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C58A2" w14:textId="77777777" w:rsidR="00E32F53" w:rsidRDefault="00E32F53" w:rsidP="00E32F53"/>
    <w:p w14:paraId="463C58A3" w14:textId="77777777"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14:paraId="463C58A5" w14:textId="77777777" w:rsidTr="008C5C6D">
        <w:tc>
          <w:tcPr>
            <w:tcW w:w="9212" w:type="dxa"/>
          </w:tcPr>
          <w:p w14:paraId="463C58A4" w14:textId="77777777" w:rsidR="00F06AF1" w:rsidRPr="00A44075" w:rsidRDefault="00F06AF1" w:rsidP="00876012">
            <w:pPr>
              <w:jc w:val="center"/>
              <w:rPr>
                <w:rFonts w:cs="Arial"/>
                <w:b/>
                <w:bCs/>
                <w:sz w:val="32"/>
                <w:szCs w:val="32"/>
              </w:rPr>
            </w:pPr>
            <w:r>
              <w:rPr>
                <w:rFonts w:eastAsia="Times New Roman"/>
                <w:b/>
                <w:szCs w:val="22"/>
              </w:rPr>
              <w:br/>
            </w:r>
            <w:r w:rsidR="00A44075" w:rsidRPr="00A44075">
              <w:rPr>
                <w:rFonts w:cs="Arial"/>
                <w:b/>
                <w:bCs/>
                <w:szCs w:val="32"/>
              </w:rPr>
              <w:t>ÉVALUATION</w:t>
            </w:r>
          </w:p>
        </w:tc>
      </w:tr>
      <w:tr w:rsidR="00F06AF1" w14:paraId="463C58B5" w14:textId="77777777" w:rsidTr="008C5C6D">
        <w:tc>
          <w:tcPr>
            <w:tcW w:w="9212" w:type="dxa"/>
          </w:tcPr>
          <w:p w14:paraId="463C58A6" w14:textId="77777777"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5200B3">
              <w:rPr>
                <w:rFonts w:eastAsia="Times New Roman"/>
                <w:color w:val="000000" w:themeColor="text1"/>
                <w:sz w:val="20"/>
                <w:szCs w:val="22"/>
              </w:rPr>
              <w:t>Terminale – Épreuve de fin de cycle</w:t>
            </w:r>
          </w:p>
          <w:p w14:paraId="463C58A7" w14:textId="77777777"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14:paraId="463C58A8" w14:textId="77777777" w:rsidR="00A44075" w:rsidRDefault="00A44075" w:rsidP="008C5C6D">
            <w:pPr>
              <w:spacing w:line="240" w:lineRule="auto"/>
              <w:rPr>
                <w:rFonts w:eastAsia="Times New Roman"/>
                <w:b/>
                <w:color w:val="000000" w:themeColor="text1"/>
                <w:sz w:val="20"/>
                <w:szCs w:val="22"/>
              </w:rPr>
            </w:pPr>
          </w:p>
          <w:p w14:paraId="463C58A9" w14:textId="77777777" w:rsidR="00F06AF1" w:rsidRPr="00626E0F" w:rsidRDefault="00F06AF1" w:rsidP="00F21B74">
            <w:pPr>
              <w:spacing w:line="240" w:lineRule="auto"/>
              <w:ind w:left="1786" w:hanging="1786"/>
              <w:rPr>
                <w:rFonts w:eastAsia="Times New Roman"/>
                <w:b/>
                <w:color w:val="000000" w:themeColor="text1"/>
                <w:sz w:val="20"/>
                <w:szCs w:val="22"/>
              </w:rPr>
            </w:pPr>
            <w:r w:rsidRPr="00626E0F">
              <w:rPr>
                <w:rFonts w:eastAsia="Times New Roman"/>
                <w:b/>
                <w:color w:val="000000" w:themeColor="text1"/>
                <w:sz w:val="20"/>
                <w:szCs w:val="22"/>
              </w:rPr>
              <w:t>ENSEIGNEMENT :</w:t>
            </w:r>
            <w:r w:rsidR="00F21B74">
              <w:rPr>
                <w:rFonts w:eastAsia="Times New Roman"/>
                <w:b/>
                <w:color w:val="000000" w:themeColor="text1"/>
                <w:sz w:val="20"/>
                <w:szCs w:val="22"/>
              </w:rPr>
              <w:t xml:space="preserve"> </w:t>
            </w:r>
            <w:r w:rsidR="005200B3">
              <w:rPr>
                <w:rFonts w:eastAsia="Times New Roman"/>
                <w:b/>
                <w:color w:val="000000" w:themeColor="text1"/>
                <w:sz w:val="20"/>
                <w:szCs w:val="22"/>
              </w:rPr>
              <w:t>Enseignement scientifique</w:t>
            </w:r>
            <w:r w:rsidR="00F21B74">
              <w:rPr>
                <w:rFonts w:eastAsia="Times New Roman"/>
                <w:b/>
                <w:color w:val="000000" w:themeColor="text1"/>
                <w:sz w:val="20"/>
                <w:szCs w:val="22"/>
              </w:rPr>
              <w:br/>
            </w:r>
            <w:r w:rsidR="00F21B74" w:rsidRPr="004C0D4A">
              <w:rPr>
                <w:rFonts w:eastAsia="Times New Roman"/>
                <w:b/>
                <w:color w:val="000000" w:themeColor="text1"/>
                <w:sz w:val="20"/>
                <w:szCs w:val="22"/>
                <w:u w:val="single"/>
              </w:rPr>
              <w:t>avec</w:t>
            </w:r>
            <w:r w:rsidR="00F21B74">
              <w:rPr>
                <w:rFonts w:eastAsia="Times New Roman"/>
                <w:b/>
                <w:color w:val="000000" w:themeColor="text1"/>
                <w:sz w:val="20"/>
                <w:szCs w:val="22"/>
              </w:rPr>
              <w:t xml:space="preserve"> enseignement de mathématiques spécifique</w:t>
            </w:r>
          </w:p>
          <w:p w14:paraId="463C58AA" w14:textId="77777777" w:rsidR="005B0D5F" w:rsidRDefault="005B0D5F" w:rsidP="008C5C6D">
            <w:pPr>
              <w:spacing w:line="240" w:lineRule="auto"/>
              <w:rPr>
                <w:rFonts w:eastAsia="Times New Roman"/>
                <w:b/>
                <w:color w:val="000000" w:themeColor="text1"/>
                <w:sz w:val="20"/>
                <w:szCs w:val="22"/>
              </w:rPr>
            </w:pPr>
          </w:p>
          <w:p w14:paraId="463C58AB" w14:textId="77777777"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5200B3" w:rsidRPr="007E7B10">
              <w:rPr>
                <w:rFonts w:eastAsia="Times New Roman"/>
                <w:color w:val="000000" w:themeColor="text1"/>
                <w:sz w:val="20"/>
                <w:szCs w:val="22"/>
              </w:rPr>
              <w:t>2</w:t>
            </w:r>
            <w:r w:rsidR="00BE34EF">
              <w:rPr>
                <w:rFonts w:eastAsia="Times New Roman"/>
                <w:color w:val="000000" w:themeColor="text1"/>
                <w:sz w:val="20"/>
                <w:szCs w:val="22"/>
              </w:rPr>
              <w:t xml:space="preserve"> </w:t>
            </w:r>
            <w:r w:rsidRPr="007E7B10">
              <w:rPr>
                <w:rFonts w:eastAsia="Times New Roman"/>
                <w:color w:val="000000" w:themeColor="text1"/>
                <w:sz w:val="20"/>
                <w:szCs w:val="22"/>
              </w:rPr>
              <w:t>h</w:t>
            </w:r>
          </w:p>
          <w:p w14:paraId="463C58AC" w14:textId="77777777"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5200B3">
              <w:rPr>
                <w:rFonts w:eastAsia="Times New Roman"/>
                <w:color w:val="000000" w:themeColor="text1"/>
                <w:sz w:val="20"/>
                <w:szCs w:val="22"/>
              </w:rPr>
              <w:t xml:space="preserve">isés (LV) : </w:t>
            </w:r>
            <w:r w:rsidR="005200B3">
              <w:rPr>
                <w:rFonts w:eastAsia="Times New Roman" w:cs="Arial"/>
                <w:color w:val="000000" w:themeColor="text1"/>
                <w:sz w:val="20"/>
                <w:szCs w:val="22"/>
              </w:rPr>
              <w:t>ø</w:t>
            </w:r>
          </w:p>
          <w:p w14:paraId="463C58AD" w14:textId="77777777"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5200B3">
              <w:rPr>
                <w:rFonts w:eastAsia="Times New Roman"/>
                <w:color w:val="000000" w:themeColor="text1"/>
                <w:sz w:val="20"/>
                <w:szCs w:val="22"/>
              </w:rPr>
              <w:t xml:space="preserve"> </w:t>
            </w:r>
            <w:r w:rsidR="005200B3">
              <w:rPr>
                <w:rFonts w:eastAsia="Times New Roman" w:cs="Arial"/>
                <w:color w:val="000000" w:themeColor="text1"/>
                <w:sz w:val="20"/>
                <w:szCs w:val="22"/>
              </w:rPr>
              <w:t>ø</w:t>
            </w:r>
          </w:p>
          <w:p w14:paraId="463C58AE" w14:textId="77777777"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14:paraId="463C58AF" w14:textId="77777777"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14:paraId="463C58B0" w14:textId="77777777" w:rsidR="00F06AF1" w:rsidRPr="00626E0F" w:rsidRDefault="00F06AF1" w:rsidP="008C5C6D">
            <w:pPr>
              <w:spacing w:line="240" w:lineRule="auto"/>
              <w:ind w:left="34"/>
              <w:rPr>
                <w:rFonts w:eastAsia="Times New Roman"/>
                <w:b/>
                <w:color w:val="000000" w:themeColor="text1"/>
                <w:sz w:val="20"/>
                <w:szCs w:val="22"/>
              </w:rPr>
            </w:pPr>
          </w:p>
          <w:p w14:paraId="463C58B1" w14:textId="77777777" w:rsidR="00F06AF1" w:rsidRPr="00626E0F" w:rsidRDefault="0000000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Content>
                <w:r w:rsidR="00967EAF">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14:paraId="463C58B2" w14:textId="77777777" w:rsidR="00F06AF1" w:rsidRDefault="0000000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14:paraId="463C58B3" w14:textId="77777777" w:rsidR="00F06AF1" w:rsidRPr="00626E0F" w:rsidRDefault="0000000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14:paraId="463C58B4" w14:textId="533D50B3"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5200B3" w:rsidRPr="00626E0F">
              <w:rPr>
                <w:rFonts w:eastAsia="Times New Roman"/>
                <w:color w:val="000000" w:themeColor="text1"/>
                <w:sz w:val="20"/>
                <w:szCs w:val="22"/>
              </w:rPr>
              <w:t xml:space="preserve"> </w:t>
            </w:r>
            <w:r w:rsidR="005200B3">
              <w:rPr>
                <w:rFonts w:eastAsia="Times New Roman"/>
                <w:color w:val="000000" w:themeColor="text1"/>
                <w:sz w:val="20"/>
                <w:szCs w:val="22"/>
              </w:rPr>
              <w:fldChar w:fldCharType="begin"/>
            </w:r>
            <w:r w:rsidR="005200B3">
              <w:rPr>
                <w:rFonts w:eastAsia="Times New Roman"/>
                <w:color w:val="000000" w:themeColor="text1"/>
                <w:sz w:val="20"/>
                <w:szCs w:val="22"/>
              </w:rPr>
              <w:instrText xml:space="preserve"> NUMPAGES   \* MERGEFORMAT </w:instrText>
            </w:r>
            <w:r w:rsidR="005200B3">
              <w:rPr>
                <w:rFonts w:eastAsia="Times New Roman"/>
                <w:color w:val="000000" w:themeColor="text1"/>
                <w:sz w:val="20"/>
                <w:szCs w:val="22"/>
              </w:rPr>
              <w:fldChar w:fldCharType="separate"/>
            </w:r>
            <w:r w:rsidR="00F11260">
              <w:rPr>
                <w:rFonts w:eastAsia="Times New Roman"/>
                <w:noProof/>
                <w:color w:val="000000" w:themeColor="text1"/>
                <w:sz w:val="20"/>
                <w:szCs w:val="22"/>
              </w:rPr>
              <w:t>20</w:t>
            </w:r>
            <w:r w:rsidR="005200B3">
              <w:rPr>
                <w:rFonts w:eastAsia="Times New Roman"/>
                <w:color w:val="000000" w:themeColor="text1"/>
                <w:sz w:val="20"/>
                <w:szCs w:val="22"/>
              </w:rPr>
              <w:fldChar w:fldCharType="end"/>
            </w:r>
          </w:p>
        </w:tc>
      </w:tr>
    </w:tbl>
    <w:p w14:paraId="463C58B6" w14:textId="77777777" w:rsidR="00680041" w:rsidRPr="00E32F53" w:rsidRDefault="00680041" w:rsidP="00680041">
      <w:pPr>
        <w:pStyle w:val="EnTetePiedsDePage"/>
        <w:jc w:val="left"/>
        <w:rPr>
          <w:sz w:val="24"/>
        </w:rPr>
      </w:pPr>
    </w:p>
    <w:p w14:paraId="3CFB61EB" w14:textId="77777777" w:rsidR="00FC25EF" w:rsidRDefault="00FC25EF" w:rsidP="00FC25E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Parmi les trois exercices qui composent ce sujet, le candidat en traite obligatoirement deux.</w:t>
      </w:r>
      <w:r>
        <w:rPr>
          <w:rStyle w:val="eop"/>
          <w:rFonts w:ascii="Arial" w:hAnsi="Arial" w:cs="Arial"/>
        </w:rPr>
        <w:t> </w:t>
      </w:r>
    </w:p>
    <w:p w14:paraId="12E83F61" w14:textId="77777777" w:rsidR="00FC25EF" w:rsidRDefault="00FC25EF" w:rsidP="00FC25E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 xml:space="preserve">L’exercice 1, relatif à l’enseignement de mathématiques spécifique, doit être </w:t>
      </w:r>
      <w:r>
        <w:rPr>
          <w:rStyle w:val="normaltextrun"/>
          <w:rFonts w:ascii="Arial" w:hAnsi="Arial" w:cs="Arial"/>
          <w:b/>
          <w:bCs/>
          <w:u w:val="single"/>
        </w:rPr>
        <w:t>obligatoirement</w:t>
      </w:r>
      <w:r>
        <w:rPr>
          <w:rStyle w:val="normaltextrun"/>
          <w:rFonts w:ascii="Arial" w:hAnsi="Arial" w:cs="Arial"/>
          <w:b/>
          <w:bCs/>
        </w:rPr>
        <w:t xml:space="preserve"> abordé.</w:t>
      </w:r>
      <w:r>
        <w:rPr>
          <w:rStyle w:val="eop"/>
          <w:rFonts w:ascii="Arial" w:hAnsi="Arial" w:cs="Arial"/>
        </w:rPr>
        <w:t> </w:t>
      </w:r>
    </w:p>
    <w:p w14:paraId="72D418E5" w14:textId="77777777" w:rsidR="00FC25EF" w:rsidRDefault="00FC25EF" w:rsidP="00FC25E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 xml:space="preserve">Pour le deuxième exercice, le candidat </w:t>
      </w:r>
      <w:r>
        <w:rPr>
          <w:rStyle w:val="normaltextrun"/>
          <w:rFonts w:ascii="Arial" w:hAnsi="Arial" w:cs="Arial"/>
          <w:b/>
          <w:bCs/>
          <w:u w:val="single"/>
        </w:rPr>
        <w:t>choisit</w:t>
      </w:r>
      <w:r>
        <w:rPr>
          <w:rStyle w:val="normaltextrun"/>
          <w:rFonts w:ascii="Arial" w:hAnsi="Arial" w:cs="Arial"/>
          <w:b/>
          <w:bCs/>
        </w:rPr>
        <w:t xml:space="preserve"> entre l’exercice 2 et l’exercice 3 qui sont relatifs à l’enseignement commun de l’enseignement scientifique du cycle terminal. Il indique son choix en début de copie.</w:t>
      </w:r>
      <w:r>
        <w:rPr>
          <w:rStyle w:val="eop"/>
          <w:rFonts w:ascii="Arial" w:hAnsi="Arial" w:cs="Arial"/>
        </w:rPr>
        <w:t> </w:t>
      </w:r>
    </w:p>
    <w:p w14:paraId="4DCBECEC" w14:textId="77777777" w:rsidR="00FC25EF" w:rsidRDefault="00FC25EF" w:rsidP="00FC25EF">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rPr>
        <w:t>Les exercices 2 et 3 comprennent chacun deux parties portant respectivement sur le programme de première et le programme de terminale d’enseignement scientifique.</w:t>
      </w:r>
    </w:p>
    <w:p w14:paraId="463C58B9" w14:textId="40C0BC0F" w:rsidR="00000000" w:rsidRPr="00645773" w:rsidRDefault="005200B3" w:rsidP="003A79FF">
      <w:pPr>
        <w:pStyle w:val="EnTetePiedsDePage"/>
        <w:spacing w:after="120"/>
        <w:jc w:val="left"/>
        <w:rPr>
          <w:sz w:val="24"/>
        </w:rPr>
      </w:pPr>
      <w:r>
        <w:br w:type="page"/>
      </w:r>
    </w:p>
    <w:p w14:paraId="463C58BA" w14:textId="77777777" w:rsidR="00000000" w:rsidRPr="00A77456" w:rsidRDefault="00D55758" w:rsidP="003F78EE">
      <w:pPr>
        <w:pStyle w:val="BNSEntteligne1"/>
      </w:pPr>
      <w:r>
        <w:lastRenderedPageBreak/>
        <w:t xml:space="preserve">Exercice 1 (obligatoire) – </w:t>
      </w:r>
      <w:r w:rsidRPr="00A77456">
        <w:rPr>
          <w:i/>
          <w:sz w:val="28"/>
        </w:rPr>
        <w:t>Niveau première (mathématiques)</w:t>
      </w:r>
    </w:p>
    <w:p w14:paraId="463C58BB" w14:textId="77777777" w:rsidR="00000000" w:rsidRPr="00A77456" w:rsidRDefault="00000000" w:rsidP="00D41094">
      <w:pPr>
        <w:pStyle w:val="BNSEntteligne2"/>
      </w:pPr>
    </w:p>
    <w:p w14:paraId="463C58BC" w14:textId="77777777" w:rsidR="00000000" w:rsidRPr="00D87AD1" w:rsidRDefault="00D55758" w:rsidP="00D41094">
      <w:pPr>
        <w:pStyle w:val="BNSTitreexercice"/>
        <w:rPr>
          <w:sz w:val="22"/>
        </w:rPr>
      </w:pPr>
      <w:r>
        <w:t>Étude d’un blob</w:t>
      </w:r>
    </w:p>
    <w:p w14:paraId="463C58BD" w14:textId="77777777" w:rsidR="00000000" w:rsidRPr="007C4B30" w:rsidRDefault="00D55758" w:rsidP="00FF364E">
      <w:pPr>
        <w:pStyle w:val="BNSLignepoints"/>
      </w:pPr>
      <w:r w:rsidRPr="007C4B30">
        <w:t>Sur 4 points</w:t>
      </w:r>
    </w:p>
    <w:p w14:paraId="463C58BE" w14:textId="77777777" w:rsidR="00000000" w:rsidRPr="00C253C1" w:rsidRDefault="00D55758" w:rsidP="00E02818">
      <w:pPr>
        <w:spacing w:line="360" w:lineRule="auto"/>
        <w:rPr>
          <w:rFonts w:cs="Arial"/>
        </w:rPr>
      </w:pPr>
      <w:r w:rsidRPr="00C253C1">
        <w:rPr>
          <w:rFonts w:cs="Arial"/>
          <w:color w:val="151723"/>
          <w:shd w:val="clear" w:color="auto" w:fill="FFFFFF"/>
        </w:rPr>
        <w:t xml:space="preserve">Un </w:t>
      </w:r>
      <w:r w:rsidRPr="00C253C1">
        <w:rPr>
          <w:rFonts w:cs="Arial"/>
          <w:i/>
          <w:iCs/>
          <w:shd w:val="clear" w:color="auto" w:fill="FFFFFF"/>
        </w:rPr>
        <w:t>blob</w:t>
      </w:r>
      <w:r w:rsidRPr="00C253C1">
        <w:rPr>
          <w:rFonts w:cs="Arial"/>
          <w:color w:val="151723"/>
          <w:shd w:val="clear" w:color="auto" w:fill="FFFFFF"/>
        </w:rPr>
        <w:t xml:space="preserve"> est un organisme unicellulaire primitif qui est apparu il y a plus de 500 millions d’année</w:t>
      </w:r>
      <w:r>
        <w:rPr>
          <w:rFonts w:cs="Arial"/>
          <w:color w:val="151723"/>
          <w:shd w:val="clear" w:color="auto" w:fill="FFFFFF"/>
        </w:rPr>
        <w:t>s</w:t>
      </w:r>
      <w:r w:rsidRPr="00C253C1">
        <w:rPr>
          <w:rFonts w:cs="Arial"/>
          <w:color w:val="151723"/>
          <w:shd w:val="clear" w:color="auto" w:fill="FFFFFF"/>
        </w:rPr>
        <w:t xml:space="preserve">. Ce n’est ni un animal, ni un végétal, ni un champignon. Il est classé parmi les </w:t>
      </w:r>
      <w:r w:rsidRPr="00C253C1">
        <w:rPr>
          <w:rStyle w:val="Accentuation"/>
          <w:rFonts w:cs="Arial"/>
          <w:color w:val="151723"/>
          <w:shd w:val="clear" w:color="auto" w:fill="FFFFFF"/>
        </w:rPr>
        <w:t>myxomycètes</w:t>
      </w:r>
      <w:r w:rsidRPr="00C253C1">
        <w:rPr>
          <w:rFonts w:cs="Arial"/>
          <w:color w:val="151723"/>
          <w:shd w:val="clear" w:color="auto" w:fill="FFFFFF"/>
        </w:rPr>
        <w:t>. Manon et Amine participent à une étude qui porte sur l’expansion et l’intelligence du blob.</w:t>
      </w:r>
    </w:p>
    <w:p w14:paraId="463C58BF" w14:textId="77777777" w:rsidR="00000000" w:rsidRPr="00E02818" w:rsidRDefault="00D55758" w:rsidP="003E47F1">
      <w:pPr>
        <w:spacing w:before="240" w:line="360" w:lineRule="auto"/>
        <w:rPr>
          <w:rFonts w:cs="Arial"/>
          <w:b/>
          <w:bCs/>
          <w:color w:val="151723"/>
          <w:shd w:val="clear" w:color="auto" w:fill="FFFFFF"/>
        </w:rPr>
      </w:pPr>
      <w:r w:rsidRPr="00DA2D84">
        <w:rPr>
          <w:b/>
        </w:rPr>
        <w:t>Partie 1 –</w:t>
      </w:r>
      <w:r>
        <w:t xml:space="preserve"> </w:t>
      </w:r>
      <w:r>
        <w:rPr>
          <w:rFonts w:cs="Arial"/>
          <w:b/>
          <w:bCs/>
          <w:color w:val="151723"/>
          <w:shd w:val="clear" w:color="auto" w:fill="FFFFFF"/>
        </w:rPr>
        <w:t>É</w:t>
      </w:r>
      <w:r w:rsidRPr="00F14D3C">
        <w:rPr>
          <w:rFonts w:cs="Arial"/>
          <w:b/>
          <w:bCs/>
          <w:color w:val="151723"/>
          <w:shd w:val="clear" w:color="auto" w:fill="FFFFFF"/>
        </w:rPr>
        <w:t>tude d</w:t>
      </w:r>
      <w:r>
        <w:rPr>
          <w:rFonts w:cs="Arial"/>
          <w:b/>
          <w:bCs/>
          <w:color w:val="151723"/>
          <w:shd w:val="clear" w:color="auto" w:fill="FFFFFF"/>
        </w:rPr>
        <w:t>’Amine</w:t>
      </w:r>
      <w:r w:rsidRPr="00F14D3C">
        <w:rPr>
          <w:rFonts w:cs="Arial"/>
          <w:b/>
          <w:bCs/>
          <w:color w:val="151723"/>
          <w:shd w:val="clear" w:color="auto" w:fill="FFFFFF"/>
        </w:rPr>
        <w:t xml:space="preserve"> : </w:t>
      </w:r>
      <w:r>
        <w:rPr>
          <w:rFonts w:cs="Arial"/>
          <w:b/>
          <w:bCs/>
          <w:color w:val="151723"/>
          <w:shd w:val="clear" w:color="auto" w:fill="FFFFFF"/>
        </w:rPr>
        <w:t>é</w:t>
      </w:r>
      <w:r w:rsidRPr="00F14D3C">
        <w:rPr>
          <w:rFonts w:cs="Arial"/>
          <w:b/>
          <w:bCs/>
          <w:color w:val="151723"/>
          <w:shd w:val="clear" w:color="auto" w:fill="FFFFFF"/>
        </w:rPr>
        <w:t>tude d</w:t>
      </w:r>
      <w:r>
        <w:rPr>
          <w:rFonts w:cs="Arial"/>
          <w:b/>
          <w:bCs/>
          <w:color w:val="151723"/>
          <w:shd w:val="clear" w:color="auto" w:fill="FFFFFF"/>
        </w:rPr>
        <w:t xml:space="preserve">e l’expansion du </w:t>
      </w:r>
      <w:r w:rsidRPr="002A4F12">
        <w:rPr>
          <w:rFonts w:cs="Arial"/>
          <w:b/>
          <w:shd w:val="clear" w:color="auto" w:fill="FFFFFF"/>
        </w:rPr>
        <w:t>blob</w:t>
      </w:r>
    </w:p>
    <w:p w14:paraId="463C58C0" w14:textId="77777777" w:rsidR="00000000" w:rsidRDefault="00D55758" w:rsidP="00E02818">
      <w:pPr>
        <w:spacing w:after="0" w:line="360" w:lineRule="auto"/>
        <w:rPr>
          <w:rFonts w:eastAsiaTheme="minorEastAsia" w:cs="Arial"/>
          <w:shd w:val="clear" w:color="auto" w:fill="FFFFFF"/>
        </w:rPr>
      </w:pPr>
      <w:r>
        <w:rPr>
          <w:rFonts w:eastAsiaTheme="minorEastAsia" w:cs="Arial"/>
          <w:shd w:val="clear" w:color="auto" w:fill="FFFFFF"/>
        </w:rPr>
        <w:t xml:space="preserve">Amine place un </w:t>
      </w:r>
      <w:r>
        <w:rPr>
          <w:rFonts w:cs="Arial"/>
          <w:shd w:val="clear" w:color="auto" w:fill="FFFFFF"/>
        </w:rPr>
        <w:t>blob</w:t>
      </w:r>
      <w:r>
        <w:rPr>
          <w:rFonts w:eastAsiaTheme="minorEastAsia" w:cs="Arial"/>
          <w:shd w:val="clear" w:color="auto" w:fill="FFFFFF"/>
        </w:rPr>
        <w:t xml:space="preserve">, </w:t>
      </w:r>
      <w:r w:rsidRPr="00DA2D84">
        <w:rPr>
          <w:rFonts w:eastAsiaTheme="minorEastAsia" w:cs="Arial"/>
          <w:shd w:val="clear" w:color="auto" w:fill="FFFFFF"/>
        </w:rPr>
        <w:t xml:space="preserve">qui occupe une superficie </w:t>
      </w:r>
      <w:r>
        <w:rPr>
          <w:rFonts w:eastAsiaTheme="minorEastAsia" w:cs="Arial"/>
          <w:shd w:val="clear" w:color="auto" w:fill="FFFFFF"/>
        </w:rPr>
        <w:t>de 3,8 cm², dans une boite dont la base est un disque de rayon 8,2 cm.</w:t>
      </w:r>
    </w:p>
    <w:p w14:paraId="463C58C1" w14:textId="77777777" w:rsidR="00000000" w:rsidRDefault="00D55758" w:rsidP="00E02818">
      <w:pPr>
        <w:spacing w:after="0" w:line="360" w:lineRule="auto"/>
        <w:rPr>
          <w:rFonts w:eastAsiaTheme="minorEastAsia" w:cs="Arial"/>
          <w:shd w:val="clear" w:color="auto" w:fill="FFFFFF"/>
        </w:rPr>
      </w:pPr>
      <w:r>
        <w:rPr>
          <w:rFonts w:eastAsiaTheme="minorEastAsia" w:cs="Arial"/>
          <w:shd w:val="clear" w:color="auto" w:fill="FFFFFF"/>
        </w:rPr>
        <w:t xml:space="preserve">On modélise l’expansion du </w:t>
      </w:r>
      <w:r>
        <w:rPr>
          <w:rFonts w:cs="Arial"/>
          <w:shd w:val="clear" w:color="auto" w:fill="FFFFFF"/>
        </w:rPr>
        <w:t>blob</w:t>
      </w:r>
      <w:r>
        <w:rPr>
          <w:rFonts w:eastAsiaTheme="minorEastAsia" w:cs="Arial"/>
          <w:shd w:val="clear" w:color="auto" w:fill="FFFFFF"/>
        </w:rPr>
        <w:t xml:space="preserve"> en cm² à l’aide de la fonction </w:t>
      </w:r>
      <m:oMath>
        <m:r>
          <w:rPr>
            <w:rFonts w:ascii="Cambria Math" w:eastAsiaTheme="minorEastAsia" w:hAnsi="Cambria Math" w:cs="Arial"/>
            <w:shd w:val="clear" w:color="auto" w:fill="FFFFFF"/>
          </w:rPr>
          <m:t>f</m:t>
        </m:r>
      </m:oMath>
      <w:r>
        <w:rPr>
          <w:rFonts w:eastAsiaTheme="minorEastAsia" w:cs="Arial"/>
          <w:shd w:val="clear" w:color="auto" w:fill="FFFFFF"/>
        </w:rPr>
        <w:t xml:space="preserve"> définie sur l’intervalle  </w:t>
      </w:r>
      <m:oMath>
        <m:r>
          <w:rPr>
            <w:rFonts w:ascii="Cambria Math" w:eastAsiaTheme="minorEastAsia" w:hAnsi="Cambria Math" w:cs="Arial"/>
            <w:shd w:val="clear" w:color="auto" w:fill="FFFFFF"/>
          </w:rPr>
          <m:t>[0;+∞[</m:t>
        </m:r>
      </m:oMath>
      <w:r>
        <w:rPr>
          <w:rFonts w:eastAsiaTheme="minorEastAsia" w:cs="Arial"/>
          <w:shd w:val="clear" w:color="auto" w:fill="FFFFFF"/>
        </w:rPr>
        <w:t xml:space="preserve"> par :</w:t>
      </w:r>
    </w:p>
    <w:p w14:paraId="463C58C2" w14:textId="77777777" w:rsidR="00000000" w:rsidRDefault="00D55758" w:rsidP="00C253C1">
      <w:pPr>
        <w:spacing w:line="360" w:lineRule="auto"/>
        <w:jc w:val="center"/>
        <w:rPr>
          <w:rFonts w:eastAsiaTheme="minorEastAsia" w:cs="Arial"/>
          <w:shd w:val="clear" w:color="auto" w:fill="FFFFFF"/>
        </w:rPr>
      </w:pPr>
      <m:oMathPara>
        <m:oMath>
          <m:r>
            <w:rPr>
              <w:rFonts w:ascii="Cambria Math" w:eastAsiaTheme="minorEastAsia" w:hAnsi="Cambria Math" w:cs="Arial"/>
              <w:sz w:val="26"/>
              <w:szCs w:val="26"/>
              <w:shd w:val="clear" w:color="auto" w:fill="FFFFFF"/>
            </w:rPr>
            <m:t>f</m:t>
          </m:r>
          <m:d>
            <m:dPr>
              <m:ctrlPr>
                <w:rPr>
                  <w:rFonts w:ascii="Cambria Math" w:eastAsiaTheme="minorEastAsia" w:hAnsi="Cambria Math" w:cs="Arial"/>
                  <w:i/>
                  <w:sz w:val="26"/>
                  <w:szCs w:val="26"/>
                  <w:shd w:val="clear" w:color="auto" w:fill="FFFFFF"/>
                </w:rPr>
              </m:ctrlPr>
            </m:dPr>
            <m:e>
              <m:r>
                <w:rPr>
                  <w:rFonts w:ascii="Cambria Math" w:eastAsiaTheme="minorEastAsia" w:hAnsi="Cambria Math" w:cs="Arial"/>
                  <w:sz w:val="26"/>
                  <w:szCs w:val="26"/>
                  <w:shd w:val="clear" w:color="auto" w:fill="FFFFFF"/>
                </w:rPr>
                <m:t>t</m:t>
              </m:r>
            </m:e>
          </m:d>
          <m:r>
            <w:rPr>
              <w:rFonts w:ascii="Cambria Math" w:eastAsiaTheme="minorEastAsia" w:hAnsi="Cambria Math" w:cs="Arial"/>
              <w:sz w:val="26"/>
              <w:szCs w:val="26"/>
              <w:shd w:val="clear" w:color="auto" w:fill="FFFFFF"/>
            </w:rPr>
            <m:t>=3,8×</m:t>
          </m:r>
          <m:sSup>
            <m:sSupPr>
              <m:ctrlPr>
                <w:rPr>
                  <w:rFonts w:ascii="Cambria Math" w:eastAsiaTheme="minorEastAsia" w:hAnsi="Cambria Math" w:cs="Arial"/>
                  <w:i/>
                  <w:sz w:val="26"/>
                  <w:szCs w:val="26"/>
                  <w:shd w:val="clear" w:color="auto" w:fill="FFFFFF"/>
                </w:rPr>
              </m:ctrlPr>
            </m:sSupPr>
            <m:e>
              <m:d>
                <m:dPr>
                  <m:ctrlPr>
                    <w:rPr>
                      <w:rFonts w:ascii="Cambria Math" w:eastAsiaTheme="minorEastAsia" w:hAnsi="Cambria Math" w:cs="Arial"/>
                      <w:i/>
                      <w:sz w:val="26"/>
                      <w:szCs w:val="26"/>
                      <w:shd w:val="clear" w:color="auto" w:fill="FFFFFF"/>
                    </w:rPr>
                  </m:ctrlPr>
                </m:dPr>
                <m:e>
                  <m:rad>
                    <m:radPr>
                      <m:degHide m:val="1"/>
                      <m:ctrlPr>
                        <w:rPr>
                          <w:rFonts w:ascii="Cambria Math" w:eastAsiaTheme="minorEastAsia" w:hAnsi="Cambria Math" w:cs="Arial"/>
                          <w:i/>
                          <w:sz w:val="26"/>
                          <w:szCs w:val="26"/>
                          <w:shd w:val="clear" w:color="auto" w:fill="FFFFFF"/>
                        </w:rPr>
                      </m:ctrlPr>
                    </m:radPr>
                    <m:deg/>
                    <m:e>
                      <m:r>
                        <w:rPr>
                          <w:rFonts w:ascii="Cambria Math" w:eastAsiaTheme="minorEastAsia" w:hAnsi="Cambria Math" w:cs="Arial"/>
                          <w:sz w:val="26"/>
                          <w:szCs w:val="26"/>
                          <w:shd w:val="clear" w:color="auto" w:fill="FFFFFF"/>
                        </w:rPr>
                        <m:t>2</m:t>
                      </m:r>
                    </m:e>
                  </m:rad>
                </m:e>
              </m:d>
            </m:e>
            <m:sup>
              <m:r>
                <w:rPr>
                  <w:rFonts w:ascii="Cambria Math" w:eastAsiaTheme="minorEastAsia" w:hAnsi="Cambria Math" w:cs="Arial"/>
                  <w:sz w:val="26"/>
                  <w:szCs w:val="26"/>
                  <w:shd w:val="clear" w:color="auto" w:fill="FFFFFF"/>
                </w:rPr>
                <m:t>t</m:t>
              </m:r>
            </m:sup>
          </m:sSup>
        </m:oMath>
      </m:oMathPara>
    </w:p>
    <w:p w14:paraId="463C58C3" w14:textId="77777777" w:rsidR="00000000" w:rsidRDefault="00D55758" w:rsidP="00C253C1">
      <w:pPr>
        <w:spacing w:line="360" w:lineRule="auto"/>
        <w:rPr>
          <w:rFonts w:eastAsiaTheme="minorEastAsia" w:cs="Arial"/>
          <w:shd w:val="clear" w:color="auto" w:fill="FFFFFF"/>
        </w:rPr>
      </w:pPr>
      <w:r>
        <w:rPr>
          <w:rFonts w:eastAsiaTheme="minorEastAsia" w:cs="Arial"/>
          <w:shd w:val="clear" w:color="auto" w:fill="FFFFFF"/>
        </w:rPr>
        <w:t xml:space="preserve">où </w:t>
      </w:r>
      <m:oMath>
        <m:r>
          <w:rPr>
            <w:rFonts w:ascii="Cambria Math" w:eastAsiaTheme="minorEastAsia" w:hAnsi="Cambria Math" w:cs="Arial"/>
            <w:shd w:val="clear" w:color="auto" w:fill="FFFFFF"/>
          </w:rPr>
          <m:t>t</m:t>
        </m:r>
      </m:oMath>
      <w:r>
        <w:rPr>
          <w:rFonts w:eastAsiaTheme="minorEastAsia" w:cs="Arial"/>
          <w:shd w:val="clear" w:color="auto" w:fill="FFFFFF"/>
        </w:rPr>
        <w:t xml:space="preserve"> désigne la durée </w:t>
      </w:r>
      <w:r w:rsidRPr="00DA2D84">
        <w:rPr>
          <w:rFonts w:eastAsiaTheme="minorEastAsia" w:cs="Arial"/>
          <w:shd w:val="clear" w:color="auto" w:fill="FFFFFF"/>
        </w:rPr>
        <w:t>en nombre de jours</w:t>
      </w:r>
      <w:r>
        <w:rPr>
          <w:rFonts w:eastAsiaTheme="minorEastAsia" w:cs="Arial"/>
          <w:shd w:val="clear" w:color="auto" w:fill="FFFFFF"/>
        </w:rPr>
        <w:t xml:space="preserve"> à partir du moment où Amine débute l’étude.</w:t>
      </w:r>
    </w:p>
    <w:p w14:paraId="463C58C4" w14:textId="77777777" w:rsidR="00000000" w:rsidRPr="00E02818" w:rsidRDefault="00D55758" w:rsidP="00E02818">
      <w:pPr>
        <w:pStyle w:val="BNSListenumrote"/>
        <w:rPr>
          <w:rFonts w:eastAsiaTheme="minorEastAsia"/>
        </w:rPr>
      </w:pPr>
      <w:r w:rsidRPr="00B1559F">
        <w:rPr>
          <w:b/>
        </w:rPr>
        <w:t>1.</w:t>
      </w:r>
      <w:r>
        <w:tab/>
      </w:r>
      <w:r w:rsidRPr="00E02818">
        <w:t xml:space="preserve">Justifier que la fonction </w:t>
      </w:r>
      <m:oMath>
        <m:r>
          <w:rPr>
            <w:rFonts w:ascii="Cambria Math" w:hAnsi="Cambria Math"/>
          </w:rPr>
          <m:t>f</m:t>
        </m:r>
      </m:oMath>
      <w:r w:rsidRPr="00E02818">
        <w:rPr>
          <w:rFonts w:eastAsiaTheme="minorEastAsia"/>
        </w:rPr>
        <w:t xml:space="preserve"> est croissante</w:t>
      </w:r>
      <w:r>
        <w:rPr>
          <w:rFonts w:eastAsiaTheme="minorEastAsia"/>
        </w:rPr>
        <w:t xml:space="preserve">, </w:t>
      </w:r>
      <w:r w:rsidRPr="00DA2D84">
        <w:rPr>
          <w:rFonts w:eastAsiaTheme="minorEastAsia"/>
        </w:rPr>
        <w:t xml:space="preserve">puis </w:t>
      </w:r>
      <w:r w:rsidRPr="00E02818">
        <w:rPr>
          <w:rFonts w:eastAsiaTheme="minorEastAsia"/>
        </w:rPr>
        <w:t xml:space="preserve">que la taille du </w:t>
      </w:r>
      <w:r>
        <w:t>blob</w:t>
      </w:r>
      <w:r w:rsidRPr="00E02818">
        <w:rPr>
          <w:rFonts w:eastAsiaTheme="minorEastAsia"/>
        </w:rPr>
        <w:t xml:space="preserve"> double tous les deux jours.</w:t>
      </w:r>
    </w:p>
    <w:p w14:paraId="463C58C5" w14:textId="77777777" w:rsidR="00000000" w:rsidRDefault="00D55758" w:rsidP="00E02818">
      <w:pPr>
        <w:pStyle w:val="BNSListenumrote"/>
        <w:rPr>
          <w:rFonts w:eastAsiaTheme="minorEastAsia"/>
        </w:rPr>
      </w:pPr>
      <w:r w:rsidRPr="00B1559F">
        <w:rPr>
          <w:rFonts w:eastAsiaTheme="minorEastAsia"/>
          <w:b/>
        </w:rPr>
        <w:t>2.</w:t>
      </w:r>
      <w:r w:rsidRPr="00C253C1">
        <w:rPr>
          <w:rFonts w:eastAsiaTheme="minorEastAsia"/>
        </w:rPr>
        <w:tab/>
        <w:t xml:space="preserve">Calculer la taille du </w:t>
      </w:r>
      <w:r w:rsidRPr="00C253C1">
        <w:t>blob</w:t>
      </w:r>
      <w:r w:rsidRPr="00C253C1">
        <w:rPr>
          <w:rFonts w:eastAsiaTheme="minorEastAsia"/>
        </w:rPr>
        <w:t xml:space="preserve"> au bout de 3 jours à partir du début de l’expérience. Arrondir le résultat au mm²</w:t>
      </w:r>
      <w:r w:rsidRPr="00C253C1">
        <w:rPr>
          <w:rFonts w:eastAsiaTheme="minorEastAsia"/>
          <w:b/>
        </w:rPr>
        <w:t>.</w:t>
      </w:r>
    </w:p>
    <w:p w14:paraId="463C58C6" w14:textId="77777777" w:rsidR="00000000" w:rsidRDefault="00D55758" w:rsidP="00E02818">
      <w:pPr>
        <w:pStyle w:val="BNSListenumrote"/>
        <w:rPr>
          <w:rFonts w:eastAsiaTheme="minorEastAsia"/>
        </w:rPr>
      </w:pPr>
      <w:r w:rsidRPr="00B1559F">
        <w:rPr>
          <w:b/>
        </w:rPr>
        <w:t>3.</w:t>
      </w:r>
      <w:r>
        <w:tab/>
        <w:t xml:space="preserve">On donne, ci-après, la représentation graphique de la fonction </w:t>
      </w:r>
      <m:oMath>
        <m:r>
          <w:rPr>
            <w:rFonts w:ascii="Cambria Math" w:hAnsi="Cambria Math"/>
          </w:rPr>
          <m:t>f</m:t>
        </m:r>
      </m:oMath>
      <w:r>
        <w:rPr>
          <w:rFonts w:eastAsiaTheme="minorEastAsia"/>
        </w:rPr>
        <w:t xml:space="preserve"> dans un repère du plan.</w:t>
      </w:r>
    </w:p>
    <w:p w14:paraId="463C58C7" w14:textId="77777777" w:rsidR="00000000" w:rsidRPr="00DA2D84" w:rsidRDefault="00D55758" w:rsidP="00E02818">
      <w:pPr>
        <w:spacing w:line="360" w:lineRule="auto"/>
        <w:ind w:left="708"/>
        <w:rPr>
          <w:rFonts w:eastAsiaTheme="minorEastAsia" w:cs="Arial"/>
          <w:shd w:val="clear" w:color="auto" w:fill="FFFFFF"/>
        </w:rPr>
      </w:pPr>
      <w:r w:rsidRPr="00DA2D84">
        <w:rPr>
          <w:rFonts w:eastAsiaTheme="minorEastAsia" w:cs="Arial"/>
          <w:shd w:val="clear" w:color="auto" w:fill="FFFFFF"/>
        </w:rPr>
        <w:t xml:space="preserve">Estimer graphiquement, avec la précision permise par le graphique, le temps qu’il faudra pour que le </w:t>
      </w:r>
      <w:r>
        <w:rPr>
          <w:rFonts w:eastAsiaTheme="minorEastAsia" w:cs="Arial"/>
          <w:shd w:val="clear" w:color="auto" w:fill="FFFFFF"/>
        </w:rPr>
        <w:t>blob</w:t>
      </w:r>
      <w:r w:rsidRPr="00DA2D84">
        <w:rPr>
          <w:rFonts w:eastAsiaTheme="minorEastAsia" w:cs="Arial"/>
          <w:shd w:val="clear" w:color="auto" w:fill="FFFFFF"/>
        </w:rPr>
        <w:t xml:space="preserve"> occupe toute la surface du fond de la boite.  Expliquer la démarche utilisée pour répondre à cette question.</w:t>
      </w:r>
    </w:p>
    <w:p w14:paraId="463C58C8" w14:textId="77777777" w:rsidR="00000000" w:rsidRDefault="00000000" w:rsidP="00E02818">
      <w:pPr>
        <w:pStyle w:val="BNSListenumrote"/>
        <w:rPr>
          <w:rFonts w:eastAsiaTheme="minorEastAsia"/>
        </w:rPr>
      </w:pPr>
    </w:p>
    <w:p w14:paraId="463C58C9" w14:textId="77777777" w:rsidR="00000000" w:rsidRDefault="00000000" w:rsidP="00E02818">
      <w:pPr>
        <w:spacing w:line="360" w:lineRule="auto"/>
        <w:jc w:val="center"/>
        <w:rPr>
          <w:rFonts w:eastAsiaTheme="minorEastAsia" w:cs="Arial"/>
          <w:color w:val="151723"/>
          <w:shd w:val="clear" w:color="auto" w:fill="FFFFFF"/>
        </w:rPr>
      </w:pPr>
    </w:p>
    <w:p w14:paraId="463C58CA" w14:textId="77777777" w:rsidR="00000000" w:rsidRDefault="00D55758" w:rsidP="00E02818">
      <w:pPr>
        <w:spacing w:line="360" w:lineRule="auto"/>
        <w:jc w:val="center"/>
        <w:rPr>
          <w:rFonts w:eastAsiaTheme="minorEastAsia" w:cs="Arial"/>
          <w:color w:val="151723"/>
          <w:shd w:val="clear" w:color="auto" w:fill="FFFFFF"/>
        </w:rPr>
      </w:pPr>
      <w:r>
        <w:rPr>
          <w:noProof/>
        </w:rPr>
        <w:drawing>
          <wp:inline distT="0" distB="0" distL="0" distR="0" wp14:anchorId="463C59C2" wp14:editId="463C59C3">
            <wp:extent cx="4488180" cy="3053144"/>
            <wp:effectExtent l="0" t="0" r="762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BEBA8EAE-BF5A-486C-A8C5-ECC9F3942E4B}">
                          <a14:imgProps xmlns:a14="http://schemas.microsoft.com/office/drawing/2010/main">
                            <a14:imgLayer>
                              <a14:imgEffect>
                                <a14:sharpenSoften amount="50000"/>
                              </a14:imgEffect>
                            </a14:imgLayer>
                          </a14:imgProps>
                        </a:ext>
                      </a:extLst>
                    </a:blip>
                    <a:srcRect l="16986" t="18942" r="21396" b="6538"/>
                    <a:stretch/>
                  </pic:blipFill>
                  <pic:spPr bwMode="auto">
                    <a:xfrm>
                      <a:off x="0" y="0"/>
                      <a:ext cx="4513025" cy="3070045"/>
                    </a:xfrm>
                    <a:prstGeom prst="rect">
                      <a:avLst/>
                    </a:prstGeom>
                    <a:ln>
                      <a:noFill/>
                    </a:ln>
                    <a:extLst>
                      <a:ext uri="{53640926-AAD7-44D8-BBD7-CCE9431645EC}">
                        <a14:shadowObscured xmlns:a14="http://schemas.microsoft.com/office/drawing/2010/main"/>
                      </a:ext>
                    </a:extLst>
                  </pic:spPr>
                </pic:pic>
              </a:graphicData>
            </a:graphic>
          </wp:inline>
        </w:drawing>
      </w:r>
    </w:p>
    <w:p w14:paraId="463C58CB" w14:textId="77777777" w:rsidR="00000000" w:rsidRPr="00E02818" w:rsidRDefault="00D55758" w:rsidP="003E47F1">
      <w:pPr>
        <w:spacing w:before="480" w:line="360" w:lineRule="auto"/>
        <w:rPr>
          <w:rFonts w:eastAsiaTheme="minorEastAsia" w:cs="Arial"/>
          <w:shd w:val="clear" w:color="auto" w:fill="FFFFFF"/>
        </w:rPr>
      </w:pPr>
      <w:r w:rsidRPr="00DA2D84">
        <w:rPr>
          <w:b/>
        </w:rPr>
        <w:t>Partie 2 –</w:t>
      </w:r>
      <w:r>
        <w:t xml:space="preserve"> </w:t>
      </w:r>
      <w:r>
        <w:rPr>
          <w:rFonts w:cs="Arial"/>
          <w:b/>
          <w:bCs/>
          <w:color w:val="151723"/>
          <w:shd w:val="clear" w:color="auto" w:fill="FFFFFF"/>
        </w:rPr>
        <w:t>É</w:t>
      </w:r>
      <w:r w:rsidRPr="00F14D3C">
        <w:rPr>
          <w:rFonts w:cs="Arial"/>
          <w:b/>
          <w:bCs/>
          <w:color w:val="151723"/>
          <w:shd w:val="clear" w:color="auto" w:fill="FFFFFF"/>
        </w:rPr>
        <w:t xml:space="preserve">tude de Manon : </w:t>
      </w:r>
      <w:r>
        <w:rPr>
          <w:rFonts w:cs="Arial"/>
          <w:b/>
          <w:bCs/>
          <w:color w:val="151723"/>
          <w:shd w:val="clear" w:color="auto" w:fill="FFFFFF"/>
        </w:rPr>
        <w:t>é</w:t>
      </w:r>
      <w:r w:rsidRPr="00F14D3C">
        <w:rPr>
          <w:rFonts w:cs="Arial"/>
          <w:b/>
          <w:bCs/>
          <w:color w:val="151723"/>
          <w:shd w:val="clear" w:color="auto" w:fill="FFFFFF"/>
        </w:rPr>
        <w:t xml:space="preserve">tude du déplacement du </w:t>
      </w:r>
      <w:r w:rsidRPr="006A2C03">
        <w:rPr>
          <w:rFonts w:cs="Arial"/>
          <w:b/>
          <w:bCs/>
          <w:shd w:val="clear" w:color="auto" w:fill="FFFFFF"/>
        </w:rPr>
        <w:t>blob</w:t>
      </w:r>
      <w:r w:rsidRPr="006A2C03">
        <w:rPr>
          <w:rFonts w:cs="Arial"/>
          <w:b/>
          <w:bCs/>
          <w:color w:val="151723"/>
          <w:shd w:val="clear" w:color="auto" w:fill="FFFFFF"/>
        </w:rPr>
        <w:t xml:space="preserve"> </w:t>
      </w:r>
      <w:r w:rsidRPr="00F14D3C">
        <w:rPr>
          <w:rFonts w:cs="Arial"/>
          <w:b/>
          <w:bCs/>
          <w:color w:val="151723"/>
          <w:shd w:val="clear" w:color="auto" w:fill="FFFFFF"/>
        </w:rPr>
        <w:t>dans un labyrinthe</w:t>
      </w:r>
    </w:p>
    <w:p w14:paraId="463C58CC" w14:textId="77777777" w:rsidR="00000000" w:rsidRPr="00C253C1" w:rsidRDefault="00D55758" w:rsidP="00312969">
      <w:pPr>
        <w:spacing w:after="0" w:line="360" w:lineRule="auto"/>
        <w:rPr>
          <w:rFonts w:cs="Arial"/>
          <w:color w:val="151723"/>
          <w:shd w:val="clear" w:color="auto" w:fill="FFFFFF"/>
        </w:rPr>
      </w:pPr>
      <w:r w:rsidRPr="00C253C1">
        <w:rPr>
          <w:rFonts w:cs="Arial"/>
          <w:color w:val="151723"/>
          <w:shd w:val="clear" w:color="auto" w:fill="FFFFFF"/>
        </w:rPr>
        <w:t>Le blob a été étudié au Japon par un chercheur qui a révélé sa grande intelligence dans le cadre de la résolution de problème en labyrinthe</w:t>
      </w:r>
      <w:r>
        <w:rPr>
          <w:rFonts w:cs="Arial"/>
          <w:color w:val="151723"/>
          <w:shd w:val="clear" w:color="auto" w:fill="FFFFFF"/>
        </w:rPr>
        <w:t>.</w:t>
      </w:r>
    </w:p>
    <w:p w14:paraId="463C58CD" w14:textId="77777777" w:rsidR="00000000" w:rsidRDefault="00D55758" w:rsidP="00C163BE">
      <w:pPr>
        <w:spacing w:after="0" w:line="360" w:lineRule="auto"/>
        <w:rPr>
          <w:rFonts w:eastAsiaTheme="minorEastAsia" w:cs="Arial"/>
          <w:shd w:val="clear" w:color="auto" w:fill="FFFFFF"/>
        </w:rPr>
      </w:pPr>
      <w:r w:rsidRPr="00C253C1">
        <w:rPr>
          <w:rFonts w:cs="Arial"/>
          <w:color w:val="151723"/>
          <w:shd w:val="clear" w:color="auto" w:fill="FFFFFF"/>
        </w:rPr>
        <w:t>Manon</w:t>
      </w:r>
      <w:r w:rsidRPr="00F14D3C">
        <w:rPr>
          <w:rFonts w:cs="Arial"/>
          <w:color w:val="151723"/>
          <w:shd w:val="clear" w:color="auto" w:fill="FFFFFF"/>
        </w:rPr>
        <w:t xml:space="preserve"> </w:t>
      </w:r>
      <w:r>
        <w:rPr>
          <w:rFonts w:cs="Arial"/>
          <w:color w:val="151723"/>
          <w:shd w:val="clear" w:color="auto" w:fill="FFFFFF"/>
        </w:rPr>
        <w:t>dé</w:t>
      </w:r>
      <w:r w:rsidRPr="00F14D3C">
        <w:rPr>
          <w:rFonts w:cs="Arial"/>
          <w:color w:val="151723"/>
          <w:shd w:val="clear" w:color="auto" w:fill="FFFFFF"/>
        </w:rPr>
        <w:t xml:space="preserve">pose un </w:t>
      </w:r>
      <w:r w:rsidRPr="00DA2D84">
        <w:rPr>
          <w:rFonts w:cs="Arial"/>
          <w:shd w:val="clear" w:color="auto" w:fill="FFFFFF"/>
        </w:rPr>
        <w:t>blob</w:t>
      </w:r>
      <w:r w:rsidRPr="00F14D3C">
        <w:rPr>
          <w:rFonts w:cs="Arial"/>
          <w:color w:val="151723"/>
          <w:shd w:val="clear" w:color="auto" w:fill="FFFFFF"/>
        </w:rPr>
        <w:t xml:space="preserve"> à l’entrée d’un labyrinthe de 1</w:t>
      </w:r>
      <w:r>
        <w:rPr>
          <w:rFonts w:cs="Arial"/>
          <w:color w:val="151723"/>
          <w:shd w:val="clear" w:color="auto" w:fill="FFFFFF"/>
        </w:rPr>
        <w:t xml:space="preserve"> </w:t>
      </w:r>
      <w:r w:rsidRPr="00F14D3C">
        <w:rPr>
          <w:rFonts w:cs="Arial"/>
          <w:color w:val="151723"/>
          <w:shd w:val="clear" w:color="auto" w:fill="FFFFFF"/>
        </w:rPr>
        <w:t>m de long.</w:t>
      </w:r>
      <w:r>
        <w:rPr>
          <w:rFonts w:cs="Arial"/>
          <w:color w:val="151723"/>
          <w:shd w:val="clear" w:color="auto" w:fill="FFFFFF"/>
        </w:rPr>
        <w:t xml:space="preserve"> </w:t>
      </w:r>
      <w:r w:rsidRPr="00F14D3C">
        <w:rPr>
          <w:rFonts w:cs="Arial"/>
          <w:color w:val="151723"/>
          <w:shd w:val="clear" w:color="auto" w:fill="FFFFFF"/>
        </w:rPr>
        <w:t xml:space="preserve">Le </w:t>
      </w:r>
      <w:r w:rsidRPr="00DA2D84">
        <w:rPr>
          <w:rFonts w:cs="Arial"/>
          <w:shd w:val="clear" w:color="auto" w:fill="FFFFFF"/>
        </w:rPr>
        <w:t>blob</w:t>
      </w:r>
      <w:r w:rsidRPr="00F14D3C">
        <w:rPr>
          <w:rFonts w:cs="Arial"/>
          <w:color w:val="151723"/>
          <w:shd w:val="clear" w:color="auto" w:fill="FFFFFF"/>
        </w:rPr>
        <w:t xml:space="preserve"> se déplace </w:t>
      </w:r>
      <w:r>
        <w:rPr>
          <w:rFonts w:cs="Arial"/>
          <w:color w:val="151723"/>
          <w:shd w:val="clear" w:color="auto" w:fill="FFFFFF"/>
        </w:rPr>
        <w:t xml:space="preserve">dans ce labyrinthe. À chaque heure, elle note la distance </w:t>
      </w:r>
      <w:r w:rsidRPr="00DA2D84">
        <w:rPr>
          <w:rFonts w:cs="Arial"/>
          <w:shd w:val="clear" w:color="auto" w:fill="FFFFFF"/>
        </w:rPr>
        <w:t xml:space="preserve">parcourue </w:t>
      </w:r>
      <w:r>
        <w:rPr>
          <w:rFonts w:cs="Arial"/>
          <w:color w:val="151723"/>
          <w:shd w:val="clear" w:color="auto" w:fill="FFFFFF"/>
        </w:rPr>
        <w:t xml:space="preserve">par le </w:t>
      </w:r>
      <w:r w:rsidRPr="00312969">
        <w:rPr>
          <w:rFonts w:cs="Arial"/>
          <w:color w:val="151723"/>
          <w:shd w:val="clear" w:color="auto" w:fill="FFFFFF"/>
        </w:rPr>
        <w:t>blob</w:t>
      </w:r>
      <w:r>
        <w:rPr>
          <w:rFonts w:cs="Arial"/>
          <w:color w:val="151723"/>
          <w:highlight w:val="yellow"/>
          <w:shd w:val="clear" w:color="auto" w:fill="FFFFFF"/>
        </w:rPr>
        <w:t xml:space="preserve"> </w:t>
      </w:r>
      <w:r>
        <w:rPr>
          <w:rFonts w:cs="Arial"/>
          <w:color w:val="151723"/>
          <w:shd w:val="clear" w:color="auto" w:fill="FFFFFF"/>
        </w:rPr>
        <w:t xml:space="preserve">pendant la dernière heure écoulée. Les résultats incitent Manon à modéliser la distance parcourue pendant la </w:t>
      </w:r>
      <m:oMath>
        <m:r>
          <w:rPr>
            <w:rFonts w:ascii="Cambria Math" w:hAnsi="Cambria Math" w:cs="Arial"/>
            <w:color w:val="151723"/>
            <w:shd w:val="clear" w:color="auto" w:fill="FFFFFF"/>
          </w:rPr>
          <m:t>n</m:t>
        </m:r>
      </m:oMath>
      <w:r>
        <w:rPr>
          <w:rFonts w:cs="Arial"/>
          <w:color w:val="151723"/>
          <w:shd w:val="clear" w:color="auto" w:fill="FFFFFF"/>
        </w:rPr>
        <w:t xml:space="preserve">-ième heure par le blob par une </w:t>
      </w:r>
      <w:r w:rsidRPr="00DA2D84">
        <w:rPr>
          <w:rFonts w:cs="Arial"/>
          <w:shd w:val="clear" w:color="auto" w:fill="FFFFFF"/>
        </w:rPr>
        <w:t>suite</w:t>
      </w:r>
      <w:r w:rsidRPr="00DA2D84">
        <w:t xml:space="preserve"> arithmétique</w:t>
      </w:r>
      <w:r w:rsidRPr="00DA2D84">
        <w:rPr>
          <w:rFonts w:cs="Arial"/>
          <w:shd w:val="clear" w:color="auto" w:fill="FFFFFF"/>
        </w:rPr>
        <w:t xml:space="preserve"> </w:t>
      </w:r>
      <m:oMath>
        <m:d>
          <m:dPr>
            <m:ctrlPr>
              <w:rPr>
                <w:rFonts w:ascii="Cambria Math" w:hAnsi="Cambria Math" w:cs="Arial"/>
                <w:i/>
                <w:shd w:val="clear" w:color="auto" w:fill="FFFFFF"/>
              </w:rPr>
            </m:ctrlPr>
          </m:dPr>
          <m:e>
            <m:sSub>
              <m:sSubPr>
                <m:ctrlPr>
                  <w:rPr>
                    <w:rFonts w:ascii="Cambria Math" w:hAnsi="Cambria Math" w:cs="Arial"/>
                    <w:i/>
                    <w:shd w:val="clear" w:color="auto" w:fill="FFFFFF"/>
                  </w:rPr>
                </m:ctrlPr>
              </m:sSubPr>
              <m:e>
                <m:r>
                  <w:rPr>
                    <w:rFonts w:ascii="Cambria Math" w:hAnsi="Cambria Math" w:cs="Arial"/>
                    <w:shd w:val="clear" w:color="auto" w:fill="FFFFFF"/>
                  </w:rPr>
                  <m:t>d</m:t>
                </m:r>
              </m:e>
              <m:sub>
                <m:r>
                  <w:rPr>
                    <w:rFonts w:ascii="Cambria Math" w:hAnsi="Cambria Math" w:cs="Arial"/>
                    <w:shd w:val="clear" w:color="auto" w:fill="FFFFFF"/>
                  </w:rPr>
                  <m:t>n</m:t>
                </m:r>
              </m:sub>
            </m:sSub>
          </m:e>
        </m:d>
      </m:oMath>
      <w:r w:rsidRPr="00DA2D84">
        <w:rPr>
          <w:rFonts w:eastAsiaTheme="minorEastAsia" w:cs="Arial"/>
          <w:shd w:val="clear" w:color="auto" w:fill="FFFFFF"/>
        </w:rPr>
        <w:t xml:space="preserve"> de raison 0,37, où </w:t>
      </w:r>
      <m:oMath>
        <m:sSub>
          <m:sSubPr>
            <m:ctrlPr>
              <w:rPr>
                <w:rFonts w:ascii="Cambria Math" w:eastAsiaTheme="minorEastAsia" w:hAnsi="Cambria Math" w:cs="Arial"/>
                <w:i/>
                <w:shd w:val="clear" w:color="auto" w:fill="FFFFFF"/>
              </w:rPr>
            </m:ctrlPr>
          </m:sSubPr>
          <m:e>
            <m:r>
              <w:rPr>
                <w:rFonts w:ascii="Cambria Math" w:eastAsiaTheme="minorEastAsia" w:hAnsi="Cambria Math" w:cs="Arial"/>
                <w:shd w:val="clear" w:color="auto" w:fill="FFFFFF"/>
              </w:rPr>
              <m:t>d</m:t>
            </m:r>
          </m:e>
          <m:sub>
            <m:r>
              <w:rPr>
                <w:rFonts w:ascii="Cambria Math" w:eastAsiaTheme="minorEastAsia" w:hAnsi="Cambria Math" w:cs="Arial"/>
                <w:shd w:val="clear" w:color="auto" w:fill="FFFFFF"/>
              </w:rPr>
              <m:t>n</m:t>
            </m:r>
          </m:sub>
        </m:sSub>
      </m:oMath>
      <w:r w:rsidRPr="00DA2D84">
        <w:rPr>
          <w:rFonts w:eastAsiaTheme="minorEastAsia" w:cs="Arial"/>
          <w:shd w:val="clear" w:color="auto" w:fill="FFFFFF"/>
        </w:rPr>
        <w:t xml:space="preserve"> désigne la distance parcourue par le blob, en cm, pendant la </w:t>
      </w:r>
      <m:oMath>
        <m:r>
          <w:rPr>
            <w:rFonts w:ascii="Cambria Math" w:eastAsiaTheme="minorEastAsia" w:hAnsi="Cambria Math" w:cs="Arial"/>
            <w:shd w:val="clear" w:color="auto" w:fill="FFFFFF"/>
          </w:rPr>
          <m:t>n</m:t>
        </m:r>
      </m:oMath>
      <w:r w:rsidRPr="00DA2D84">
        <w:rPr>
          <w:rFonts w:eastAsiaTheme="minorEastAsia" w:cs="Arial"/>
          <w:shd w:val="clear" w:color="auto" w:fill="FFFFFF"/>
        </w:rPr>
        <w:t xml:space="preserve">-ième heure. </w:t>
      </w:r>
      <w:r>
        <w:rPr>
          <w:rFonts w:eastAsiaTheme="minorEastAsia" w:cs="Arial"/>
          <w:shd w:val="clear" w:color="auto" w:fill="FFFFFF"/>
        </w:rPr>
        <w:t xml:space="preserve">L’étude commence à 8 h. </w:t>
      </w:r>
    </w:p>
    <w:p w14:paraId="463C58CE" w14:textId="77777777" w:rsidR="00000000" w:rsidRPr="00DA2D84" w:rsidRDefault="00D55758" w:rsidP="00C163BE">
      <w:pPr>
        <w:spacing w:after="0" w:line="360" w:lineRule="auto"/>
        <w:rPr>
          <w:rFonts w:eastAsiaTheme="minorEastAsia" w:cs="Arial"/>
          <w:shd w:val="clear" w:color="auto" w:fill="FFFFFF"/>
        </w:rPr>
      </w:pPr>
      <w:r w:rsidRPr="00DA2D84">
        <w:rPr>
          <w:rFonts w:eastAsiaTheme="minorEastAsia" w:cs="Arial"/>
          <w:shd w:val="clear" w:color="auto" w:fill="FFFFFF"/>
        </w:rPr>
        <w:t xml:space="preserve">On donne </w:t>
      </w:r>
      <m:oMath>
        <m:sSub>
          <m:sSubPr>
            <m:ctrlPr>
              <w:rPr>
                <w:rFonts w:ascii="Cambria Math" w:eastAsiaTheme="minorEastAsia" w:hAnsi="Cambria Math" w:cs="Arial"/>
                <w:i/>
                <w:shd w:val="clear" w:color="auto" w:fill="FFFFFF"/>
              </w:rPr>
            </m:ctrlPr>
          </m:sSubPr>
          <m:e>
            <m:r>
              <w:rPr>
                <w:rFonts w:ascii="Cambria Math" w:eastAsiaTheme="minorEastAsia" w:hAnsi="Cambria Math" w:cs="Arial"/>
                <w:shd w:val="clear" w:color="auto" w:fill="FFFFFF"/>
              </w:rPr>
              <m:t>d</m:t>
            </m:r>
          </m:e>
          <m:sub>
            <m:r>
              <w:rPr>
                <w:rFonts w:ascii="Cambria Math" w:eastAsiaTheme="minorEastAsia" w:hAnsi="Cambria Math" w:cs="Arial"/>
                <w:shd w:val="clear" w:color="auto" w:fill="FFFFFF"/>
              </w:rPr>
              <m:t>1</m:t>
            </m:r>
          </m:sub>
        </m:sSub>
        <m:r>
          <w:rPr>
            <w:rFonts w:ascii="Cambria Math" w:eastAsiaTheme="minorEastAsia" w:hAnsi="Cambria Math" w:cs="Arial"/>
            <w:shd w:val="clear" w:color="auto" w:fill="FFFFFF"/>
          </w:rPr>
          <m:t>=2,5.</m:t>
        </m:r>
      </m:oMath>
    </w:p>
    <w:p w14:paraId="463C58CF" w14:textId="77777777" w:rsidR="00000000" w:rsidRDefault="00D55758" w:rsidP="00E02818">
      <w:pPr>
        <w:pStyle w:val="BNSListenumrote"/>
      </w:pPr>
      <w:r w:rsidRPr="00B1559F">
        <w:rPr>
          <w:b/>
        </w:rPr>
        <w:t>1.</w:t>
      </w:r>
      <w:r>
        <w:tab/>
        <w:t xml:space="preserve">Justifier que </w:t>
      </w:r>
      <m:oMath>
        <m:sSub>
          <m:sSubPr>
            <m:ctrlPr>
              <w:rPr>
                <w:rFonts w:ascii="Cambria Math" w:hAnsi="Cambria Math"/>
                <w:i/>
              </w:rPr>
            </m:ctrlPr>
          </m:sSubPr>
          <m:e>
            <m:r>
              <w:rPr>
                <w:rFonts w:ascii="Cambria Math" w:hAnsi="Cambria Math"/>
              </w:rPr>
              <m:t>d</m:t>
            </m:r>
          </m:e>
          <m:sub>
            <m:r>
              <w:rPr>
                <w:rFonts w:ascii="Cambria Math" w:hAnsi="Cambria Math"/>
              </w:rPr>
              <m:t>2</m:t>
            </m:r>
          </m:sub>
        </m:sSub>
        <m:r>
          <w:rPr>
            <w:rFonts w:ascii="Cambria Math" w:hAnsi="Cambria Math"/>
          </w:rPr>
          <m:t>=2,87</m:t>
        </m:r>
      </m:oMath>
      <w:r>
        <w:t xml:space="preserve"> et en déduire la distance, en cm, </w:t>
      </w:r>
      <w:r w:rsidRPr="00C253C1">
        <w:t>parcourue par le blob à 10</w:t>
      </w:r>
      <w:r>
        <w:t xml:space="preserve"> </w:t>
      </w:r>
      <w:r w:rsidRPr="00C253C1">
        <w:t>h.</w:t>
      </w:r>
      <w:r>
        <w:t xml:space="preserve"> </w:t>
      </w:r>
    </w:p>
    <w:p w14:paraId="463C58D0" w14:textId="77777777" w:rsidR="00000000" w:rsidRDefault="00D55758" w:rsidP="006968FA">
      <w:pPr>
        <w:pStyle w:val="BNSListenumrote"/>
        <w:rPr>
          <w:rFonts w:eastAsiaTheme="minorEastAsia"/>
        </w:rPr>
      </w:pPr>
      <w:r w:rsidRPr="00B1559F">
        <w:rPr>
          <w:rFonts w:eastAsiaTheme="minorEastAsia"/>
          <w:b/>
        </w:rPr>
        <w:t>2.</w:t>
      </w:r>
      <w:r>
        <w:rPr>
          <w:rFonts w:eastAsiaTheme="minorEastAsia"/>
        </w:rPr>
        <w:tab/>
        <w:t xml:space="preserve">Exprimer </w:t>
      </w: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n</m:t>
            </m:r>
          </m:sub>
        </m:sSub>
      </m:oMath>
      <w:r>
        <w:rPr>
          <w:rFonts w:eastAsiaTheme="minorEastAsia"/>
        </w:rPr>
        <w:t xml:space="preserve"> en fonction de </w:t>
      </w:r>
      <m:oMath>
        <m:r>
          <w:rPr>
            <w:rFonts w:ascii="Cambria Math" w:eastAsiaTheme="minorEastAsia" w:hAnsi="Cambria Math"/>
          </w:rPr>
          <m:t>n</m:t>
        </m:r>
      </m:oMath>
      <w:r>
        <w:rPr>
          <w:rFonts w:eastAsiaTheme="minorEastAsia"/>
        </w:rPr>
        <w:t xml:space="preserve">, pour tout entier naturel </w:t>
      </w:r>
      <m:oMath>
        <m:r>
          <w:rPr>
            <w:rFonts w:ascii="Cambria Math" w:eastAsiaTheme="minorEastAsia" w:hAnsi="Cambria Math"/>
          </w:rPr>
          <m:t>n.</m:t>
        </m:r>
      </m:oMath>
    </w:p>
    <w:p w14:paraId="463C58D1" w14:textId="77777777" w:rsidR="00000000" w:rsidRDefault="00D55758" w:rsidP="00E02818">
      <w:pPr>
        <w:pStyle w:val="BNSListenumrote"/>
      </w:pPr>
      <w:r w:rsidRPr="00B1559F">
        <w:rPr>
          <w:b/>
        </w:rPr>
        <w:t>3.</w:t>
      </w:r>
      <w:r>
        <w:tab/>
        <w:t xml:space="preserve">Estimer la </w:t>
      </w:r>
      <w:r w:rsidRPr="00CA6B89">
        <w:t>distance totale</w:t>
      </w:r>
      <w:r>
        <w:t xml:space="preserve"> </w:t>
      </w:r>
      <w:r w:rsidRPr="00C253C1">
        <w:t>parcourue par le blob à 14</w:t>
      </w:r>
      <w:r>
        <w:t xml:space="preserve"> </w:t>
      </w:r>
      <w:r w:rsidRPr="00C253C1">
        <w:t>h</w:t>
      </w:r>
      <w:r>
        <w:t xml:space="preserve"> (arrondir la réponse au cm). </w:t>
      </w:r>
    </w:p>
    <w:p w14:paraId="463C58D2" w14:textId="77777777" w:rsidR="00000000" w:rsidRDefault="00D55758" w:rsidP="005D070A">
      <w:pPr>
        <w:pStyle w:val="BNSListenumrote"/>
        <w:rPr>
          <w:rFonts w:eastAsiaTheme="minorEastAsia"/>
        </w:rPr>
      </w:pPr>
      <w:r w:rsidRPr="00B1559F">
        <w:rPr>
          <w:b/>
        </w:rPr>
        <w:lastRenderedPageBreak/>
        <w:t>4.</w:t>
      </w:r>
      <w:r>
        <w:tab/>
      </w:r>
      <w:r>
        <w:rPr>
          <w:rFonts w:eastAsiaTheme="minorEastAsia"/>
        </w:rPr>
        <w:t>Manon souhaite savoir au bout de combien d’heures le blob aura parcouru 90 cm. Reproduire sur la copie et c</w:t>
      </w:r>
      <w:r w:rsidRPr="00E47FE2">
        <w:rPr>
          <w:rFonts w:eastAsiaTheme="minorEastAsia"/>
        </w:rPr>
        <w:t xml:space="preserve">ompléter la fonction ci-dessous, écrite en </w:t>
      </w:r>
      <w:r w:rsidRPr="00C253C1">
        <w:rPr>
          <w:rFonts w:eastAsiaTheme="minorEastAsia"/>
          <w:i/>
          <w:iCs/>
        </w:rPr>
        <w:t>Python</w:t>
      </w:r>
      <w:r w:rsidRPr="00E47FE2">
        <w:rPr>
          <w:rFonts w:eastAsiaTheme="minorEastAsia"/>
        </w:rPr>
        <w:t xml:space="preserve">, afin qu’elle renvoie le nombre minimal </w:t>
      </w:r>
      <w:r>
        <w:rPr>
          <w:rFonts w:eastAsiaTheme="minorEastAsia"/>
        </w:rPr>
        <w:t>d’heures</w:t>
      </w:r>
      <w:r w:rsidRPr="00E47FE2">
        <w:rPr>
          <w:rFonts w:eastAsiaTheme="minorEastAsia"/>
        </w:rPr>
        <w:t xml:space="preserve"> nécessaires pour atteindre ce</w:t>
      </w:r>
      <w:r>
        <w:rPr>
          <w:rFonts w:eastAsiaTheme="minorEastAsia"/>
        </w:rPr>
        <w:t>t objectif</w:t>
      </w:r>
      <w:r w:rsidRPr="00E47FE2">
        <w:rPr>
          <w:rFonts w:eastAsiaTheme="minorEastAsia"/>
        </w:rPr>
        <w:t>.</w:t>
      </w:r>
    </w:p>
    <w:tbl>
      <w:tblPr>
        <w:tblpPr w:leftFromText="141" w:rightFromText="141" w:vertAnchor="text" w:horzAnchor="page" w:tblpX="3961" w:tblpY="1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95"/>
      </w:tblGrid>
      <w:tr w:rsidR="003A52FA" w:rsidRPr="00FC25EF" w14:paraId="463C58DC" w14:textId="77777777" w:rsidTr="003A52FA">
        <w:trPr>
          <w:trHeight w:val="2171"/>
        </w:trPr>
        <w:tc>
          <w:tcPr>
            <w:tcW w:w="3095" w:type="dxa"/>
          </w:tcPr>
          <w:p w14:paraId="463C58D3" w14:textId="77777777" w:rsidR="00000000" w:rsidRPr="00700BBE" w:rsidRDefault="00D55758" w:rsidP="003A52FA">
            <w:pPr>
              <w:pStyle w:val="BNSListenumrote"/>
              <w:spacing w:before="0" w:after="0" w:line="240" w:lineRule="auto"/>
              <w:ind w:left="497"/>
              <w:rPr>
                <w:rFonts w:eastAsiaTheme="minorEastAsia"/>
                <w:lang w:val="en-GB"/>
              </w:rPr>
            </w:pPr>
            <w:r w:rsidRPr="00700BBE">
              <w:rPr>
                <w:rFonts w:eastAsiaTheme="minorEastAsia"/>
                <w:lang w:val="en-GB"/>
              </w:rPr>
              <w:t xml:space="preserve">def </w:t>
            </w:r>
            <w:r>
              <w:rPr>
                <w:rFonts w:eastAsiaTheme="minorEastAsia"/>
                <w:lang w:val="en-GB"/>
              </w:rPr>
              <w:t>distanceparcourue()</w:t>
            </w:r>
            <w:r w:rsidRPr="00700BBE">
              <w:rPr>
                <w:rFonts w:eastAsiaTheme="minorEastAsia"/>
                <w:lang w:val="en-GB"/>
              </w:rPr>
              <w:t>:</w:t>
            </w:r>
          </w:p>
          <w:p w14:paraId="463C58D4" w14:textId="77777777" w:rsidR="00000000" w:rsidRPr="00700BBE" w:rsidRDefault="00D55758" w:rsidP="003A52FA">
            <w:pPr>
              <w:pStyle w:val="BNSListenumrote"/>
              <w:spacing w:before="0" w:after="0" w:line="240" w:lineRule="auto"/>
              <w:ind w:left="497"/>
              <w:rPr>
                <w:rFonts w:eastAsiaTheme="minorEastAsia"/>
                <w:lang w:val="en-GB"/>
              </w:rPr>
            </w:pPr>
            <w:r w:rsidRPr="00700BBE">
              <w:rPr>
                <w:rFonts w:eastAsiaTheme="minorEastAsia"/>
                <w:lang w:val="en-GB"/>
              </w:rPr>
              <w:t xml:space="preserve">    n</w:t>
            </w:r>
            <w:r>
              <w:rPr>
                <w:rFonts w:eastAsiaTheme="minorEastAsia"/>
                <w:lang w:val="en-GB"/>
              </w:rPr>
              <w:t xml:space="preserve"> </w:t>
            </w:r>
            <w:r w:rsidRPr="00700BBE">
              <w:rPr>
                <w:rFonts w:eastAsiaTheme="minorEastAsia"/>
                <w:lang w:val="en-GB"/>
              </w:rPr>
              <w:t>=</w:t>
            </w:r>
            <w:r>
              <w:rPr>
                <w:rFonts w:eastAsiaTheme="minorEastAsia"/>
                <w:lang w:val="en-GB"/>
              </w:rPr>
              <w:t xml:space="preserve"> </w:t>
            </w:r>
            <w:r w:rsidRPr="00700BBE">
              <w:rPr>
                <w:rFonts w:eastAsiaTheme="minorEastAsia"/>
                <w:lang w:val="en-GB"/>
              </w:rPr>
              <w:t>1</w:t>
            </w:r>
          </w:p>
          <w:p w14:paraId="463C58D5" w14:textId="77777777" w:rsidR="00000000" w:rsidRDefault="00D55758" w:rsidP="003A52FA">
            <w:pPr>
              <w:pStyle w:val="BNSListenumrote"/>
              <w:spacing w:before="0" w:after="0" w:line="240" w:lineRule="auto"/>
              <w:ind w:left="497"/>
              <w:rPr>
                <w:rFonts w:eastAsiaTheme="minorEastAsia"/>
                <w:lang w:val="en-GB"/>
              </w:rPr>
            </w:pPr>
            <w:r w:rsidRPr="00700BBE">
              <w:rPr>
                <w:rFonts w:eastAsiaTheme="minorEastAsia"/>
                <w:lang w:val="en-GB"/>
              </w:rPr>
              <w:t xml:space="preserve">    </w:t>
            </w:r>
            <w:r>
              <w:rPr>
                <w:rFonts w:eastAsiaTheme="minorEastAsia"/>
                <w:lang w:val="en-GB"/>
              </w:rPr>
              <w:t xml:space="preserve">d </w:t>
            </w:r>
            <w:r w:rsidRPr="00700BBE">
              <w:rPr>
                <w:rFonts w:eastAsiaTheme="minorEastAsia"/>
                <w:lang w:val="en-GB"/>
              </w:rPr>
              <w:t>=</w:t>
            </w:r>
            <w:r>
              <w:rPr>
                <w:rFonts w:eastAsiaTheme="minorEastAsia"/>
                <w:lang w:val="en-GB"/>
              </w:rPr>
              <w:t xml:space="preserve"> 2.5</w:t>
            </w:r>
          </w:p>
          <w:p w14:paraId="463C58D6" w14:textId="77777777" w:rsidR="00000000" w:rsidRPr="00700BBE" w:rsidRDefault="00D55758" w:rsidP="003A52FA">
            <w:pPr>
              <w:pStyle w:val="BNSListenumrote"/>
              <w:spacing w:before="0" w:after="0" w:line="240" w:lineRule="auto"/>
              <w:ind w:left="497"/>
              <w:rPr>
                <w:rFonts w:eastAsiaTheme="minorEastAsia"/>
                <w:lang w:val="en-GB"/>
              </w:rPr>
            </w:pPr>
            <w:r>
              <w:rPr>
                <w:rFonts w:eastAsiaTheme="minorEastAsia"/>
                <w:lang w:val="en-GB"/>
              </w:rPr>
              <w:t xml:space="preserve">    d_total = 2.5</w:t>
            </w:r>
          </w:p>
          <w:p w14:paraId="463C58D7" w14:textId="77777777" w:rsidR="00000000" w:rsidRPr="00700BBE" w:rsidRDefault="00D55758" w:rsidP="003A52FA">
            <w:pPr>
              <w:pStyle w:val="BNSListenumrote"/>
              <w:spacing w:before="0" w:after="0" w:line="240" w:lineRule="auto"/>
              <w:ind w:left="497"/>
              <w:rPr>
                <w:rFonts w:eastAsiaTheme="minorEastAsia"/>
                <w:lang w:val="en-GB"/>
              </w:rPr>
            </w:pPr>
            <w:r w:rsidRPr="00700BBE">
              <w:rPr>
                <w:rFonts w:eastAsiaTheme="minorEastAsia"/>
                <w:lang w:val="en-GB"/>
              </w:rPr>
              <w:t xml:space="preserve">    while </w:t>
            </w:r>
            <w:r>
              <w:rPr>
                <w:rFonts w:eastAsiaTheme="minorEastAsia"/>
                <w:lang w:val="en-GB"/>
              </w:rPr>
              <w:t>d_total &lt;</w:t>
            </w:r>
            <w:r w:rsidRPr="00700BBE">
              <w:rPr>
                <w:rFonts w:eastAsiaTheme="minorEastAsia"/>
                <w:lang w:val="en-GB"/>
              </w:rPr>
              <w:t xml:space="preserve"> </w:t>
            </w:r>
            <w:r w:rsidRPr="00E47FE2">
              <w:rPr>
                <w:rFonts w:eastAsiaTheme="minorEastAsia"/>
                <w:lang w:val="en-GB"/>
              </w:rPr>
              <w:t xml:space="preserve">… </w:t>
            </w:r>
            <w:r w:rsidRPr="00700BBE">
              <w:rPr>
                <w:rFonts w:eastAsiaTheme="minorEastAsia"/>
                <w:lang w:val="en-GB"/>
              </w:rPr>
              <w:t>:</w:t>
            </w:r>
          </w:p>
          <w:p w14:paraId="463C58D8" w14:textId="77777777" w:rsidR="00000000" w:rsidRDefault="00D55758" w:rsidP="003A52FA">
            <w:pPr>
              <w:pStyle w:val="BNSListenumrote"/>
              <w:spacing w:before="0" w:after="0" w:line="240" w:lineRule="auto"/>
              <w:ind w:left="497"/>
              <w:rPr>
                <w:rFonts w:eastAsiaTheme="minorEastAsia"/>
                <w:lang w:val="en-GB"/>
              </w:rPr>
            </w:pPr>
            <w:r w:rsidRPr="00700BBE">
              <w:rPr>
                <w:rFonts w:eastAsiaTheme="minorEastAsia"/>
                <w:lang w:val="en-GB"/>
              </w:rPr>
              <w:t xml:space="preserve">        </w:t>
            </w:r>
            <w:r>
              <w:rPr>
                <w:rFonts w:eastAsiaTheme="minorEastAsia"/>
                <w:bCs/>
                <w:lang w:val="en-GB"/>
              </w:rPr>
              <w:t xml:space="preserve">d </w:t>
            </w:r>
            <w:r w:rsidRPr="00700BBE">
              <w:rPr>
                <w:rFonts w:eastAsiaTheme="minorEastAsia"/>
                <w:lang w:val="en-GB"/>
              </w:rPr>
              <w:t>=</w:t>
            </w:r>
            <w:r>
              <w:rPr>
                <w:rFonts w:eastAsiaTheme="minorEastAsia"/>
                <w:lang w:val="en-GB"/>
              </w:rPr>
              <w:t xml:space="preserve"> d + 0.37</w:t>
            </w:r>
          </w:p>
          <w:p w14:paraId="463C58D9" w14:textId="77777777" w:rsidR="00000000" w:rsidRPr="00700BBE" w:rsidRDefault="00D55758" w:rsidP="003A52FA">
            <w:pPr>
              <w:pStyle w:val="BNSListenumrote"/>
              <w:spacing w:before="0" w:after="0" w:line="240" w:lineRule="auto"/>
              <w:ind w:left="497"/>
              <w:rPr>
                <w:rFonts w:eastAsiaTheme="minorEastAsia"/>
                <w:lang w:val="en-GB"/>
              </w:rPr>
            </w:pPr>
            <w:r>
              <w:rPr>
                <w:rFonts w:eastAsiaTheme="minorEastAsia"/>
                <w:lang w:val="en-GB"/>
              </w:rPr>
              <w:t xml:space="preserve">        d_total = d_total + …</w:t>
            </w:r>
          </w:p>
          <w:p w14:paraId="463C58DA" w14:textId="77777777" w:rsidR="00000000" w:rsidRPr="00700BBE" w:rsidRDefault="00D55758" w:rsidP="003A52FA">
            <w:pPr>
              <w:pStyle w:val="BNSListenumrote"/>
              <w:spacing w:before="0" w:after="0" w:line="240" w:lineRule="auto"/>
              <w:ind w:left="497"/>
              <w:rPr>
                <w:rFonts w:eastAsiaTheme="minorEastAsia"/>
                <w:lang w:val="en-GB"/>
              </w:rPr>
            </w:pPr>
            <w:r w:rsidRPr="00700BBE">
              <w:rPr>
                <w:rFonts w:eastAsiaTheme="minorEastAsia"/>
                <w:lang w:val="en-GB"/>
              </w:rPr>
              <w:t xml:space="preserve">        n</w:t>
            </w:r>
            <w:r>
              <w:rPr>
                <w:rFonts w:eastAsiaTheme="minorEastAsia"/>
                <w:lang w:val="en-GB"/>
              </w:rPr>
              <w:t xml:space="preserve"> </w:t>
            </w:r>
            <w:r w:rsidRPr="00700BBE">
              <w:rPr>
                <w:rFonts w:eastAsiaTheme="minorEastAsia"/>
                <w:lang w:val="en-GB"/>
              </w:rPr>
              <w:t>=</w:t>
            </w:r>
            <w:r>
              <w:rPr>
                <w:rFonts w:eastAsiaTheme="minorEastAsia"/>
                <w:lang w:val="en-GB"/>
              </w:rPr>
              <w:t xml:space="preserve"> </w:t>
            </w:r>
            <w:r w:rsidRPr="00700BBE">
              <w:rPr>
                <w:rFonts w:eastAsiaTheme="minorEastAsia"/>
                <w:lang w:val="en-GB"/>
              </w:rPr>
              <w:t>n</w:t>
            </w:r>
            <w:r>
              <w:rPr>
                <w:rFonts w:eastAsiaTheme="minorEastAsia"/>
                <w:lang w:val="en-GB"/>
              </w:rPr>
              <w:t xml:space="preserve"> </w:t>
            </w:r>
            <w:r w:rsidRPr="00700BBE">
              <w:rPr>
                <w:rFonts w:eastAsiaTheme="minorEastAsia"/>
                <w:lang w:val="en-GB"/>
              </w:rPr>
              <w:t>+</w:t>
            </w:r>
            <w:r>
              <w:rPr>
                <w:rFonts w:eastAsiaTheme="minorEastAsia"/>
                <w:lang w:val="en-GB"/>
              </w:rPr>
              <w:t xml:space="preserve"> </w:t>
            </w:r>
            <w:r w:rsidRPr="00700BBE">
              <w:rPr>
                <w:rFonts w:eastAsiaTheme="minorEastAsia"/>
                <w:lang w:val="en-GB"/>
              </w:rPr>
              <w:t>1</w:t>
            </w:r>
          </w:p>
          <w:p w14:paraId="463C58DB" w14:textId="77777777" w:rsidR="00000000" w:rsidRPr="00700BBE" w:rsidRDefault="00D55758" w:rsidP="003A52FA">
            <w:pPr>
              <w:pStyle w:val="BNSListenumrote"/>
              <w:spacing w:before="0" w:after="0" w:line="240" w:lineRule="auto"/>
              <w:ind w:left="497"/>
              <w:rPr>
                <w:rFonts w:eastAsiaTheme="minorEastAsia"/>
                <w:lang w:val="en-GB"/>
              </w:rPr>
            </w:pPr>
            <w:r w:rsidRPr="00700BBE">
              <w:rPr>
                <w:rFonts w:eastAsiaTheme="minorEastAsia"/>
                <w:lang w:val="en-GB"/>
              </w:rPr>
              <w:t xml:space="preserve">    return</w:t>
            </w:r>
            <w:r>
              <w:rPr>
                <w:rFonts w:eastAsiaTheme="minorEastAsia"/>
                <w:lang w:val="en-GB"/>
              </w:rPr>
              <w:t xml:space="preserve"> n</w:t>
            </w:r>
          </w:p>
        </w:tc>
      </w:tr>
    </w:tbl>
    <w:p w14:paraId="463C58DD" w14:textId="77777777" w:rsidR="00000000" w:rsidRPr="00DD0CEE" w:rsidRDefault="00000000" w:rsidP="005008B2">
      <w:pPr>
        <w:pStyle w:val="BNSListenumrote"/>
        <w:rPr>
          <w:rFonts w:eastAsiaTheme="minorEastAsia"/>
          <w:lang w:val="en-GB"/>
        </w:rPr>
      </w:pPr>
    </w:p>
    <w:p w14:paraId="463C58DE" w14:textId="77777777" w:rsidR="00000000" w:rsidRPr="00DD0CEE" w:rsidRDefault="00000000" w:rsidP="005008B2">
      <w:pPr>
        <w:pStyle w:val="BNSListenumrote"/>
        <w:rPr>
          <w:rFonts w:eastAsiaTheme="minorEastAsia"/>
          <w:lang w:val="en-GB"/>
        </w:rPr>
      </w:pPr>
    </w:p>
    <w:p w14:paraId="463C58DF" w14:textId="77777777" w:rsidR="00000000" w:rsidRPr="00DD0CEE" w:rsidRDefault="00000000" w:rsidP="005008B2">
      <w:pPr>
        <w:pStyle w:val="BNSListenumrote"/>
        <w:rPr>
          <w:rFonts w:eastAsiaTheme="minorEastAsia"/>
          <w:lang w:val="en-GB"/>
        </w:rPr>
      </w:pPr>
    </w:p>
    <w:p w14:paraId="463C58E0" w14:textId="77777777" w:rsidR="00000000" w:rsidRPr="00DD0CEE" w:rsidRDefault="00000000" w:rsidP="005008B2">
      <w:pPr>
        <w:pStyle w:val="BNSListenumrote"/>
        <w:ind w:hanging="1"/>
        <w:rPr>
          <w:color w:val="0070C0"/>
          <w:lang w:val="en-GB"/>
        </w:rPr>
      </w:pPr>
    </w:p>
    <w:p w14:paraId="463C58E1" w14:textId="77777777" w:rsidR="00000000" w:rsidRPr="00DD0CEE" w:rsidRDefault="00D55758" w:rsidP="003976DE">
      <w:pPr>
        <w:pStyle w:val="BNSListenumrote"/>
        <w:ind w:left="340" w:firstLine="0"/>
        <w:rPr>
          <w:lang w:val="en-GB"/>
        </w:rPr>
      </w:pPr>
      <w:r w:rsidRPr="00FC25EF">
        <w:rPr>
          <w:lang w:val="en-US"/>
        </w:rPr>
        <w:br w:type="page"/>
      </w:r>
    </w:p>
    <w:p w14:paraId="165653F3" w14:textId="77777777" w:rsidR="00EC1072" w:rsidRDefault="00D55758" w:rsidP="00EC1072">
      <w:pPr>
        <w:pStyle w:val="BNSEntteligne1"/>
      </w:pPr>
      <w:r>
        <w:lastRenderedPageBreak/>
        <w:t xml:space="preserve">Exercice 2 (au choix) </w:t>
      </w:r>
    </w:p>
    <w:p w14:paraId="463C58E2" w14:textId="3F00A212" w:rsidR="00000000" w:rsidRDefault="00D55758" w:rsidP="00EC1072">
      <w:pPr>
        <w:pStyle w:val="BNSEntteligne1"/>
        <w:jc w:val="left"/>
      </w:pPr>
      <w:r>
        <w:rPr>
          <w:i/>
          <w:sz w:val="28"/>
        </w:rPr>
        <w:t>Niveau première</w:t>
      </w:r>
    </w:p>
    <w:p w14:paraId="463C58E3" w14:textId="77777777" w:rsidR="00000000" w:rsidRPr="00A77456" w:rsidRDefault="00D55758" w:rsidP="004F7C70">
      <w:pPr>
        <w:spacing w:after="240"/>
        <w:jc w:val="center"/>
        <w:rPr>
          <w:rFonts w:eastAsia="Arial" w:cs="Arial"/>
          <w:i/>
        </w:rPr>
      </w:pPr>
      <w:r w:rsidRPr="00A77456">
        <w:rPr>
          <w:rFonts w:eastAsia="Arial" w:cs="Arial"/>
          <w:i/>
        </w:rPr>
        <w:t>Thème « </w:t>
      </w:r>
      <w:r>
        <w:rPr>
          <w:rFonts w:eastAsia="Arial" w:cs="Arial"/>
          <w:i/>
        </w:rPr>
        <w:t>Le Soleil, notre source d’énergie »</w:t>
      </w:r>
    </w:p>
    <w:p w14:paraId="463C58E4" w14:textId="77777777" w:rsidR="00000000" w:rsidRPr="00D87AD1" w:rsidRDefault="00D55758" w:rsidP="00AF36AA">
      <w:pPr>
        <w:spacing w:after="120"/>
        <w:rPr>
          <w:b/>
          <w:sz w:val="22"/>
        </w:rPr>
      </w:pPr>
      <w:r>
        <w:rPr>
          <w:b/>
          <w:sz w:val="28"/>
        </w:rPr>
        <w:t>Températures de surface de la Terre et du Soleil</w:t>
      </w:r>
    </w:p>
    <w:p w14:paraId="463C58E5" w14:textId="4C5157CE" w:rsidR="00000000" w:rsidRPr="00D74F67" w:rsidRDefault="001A2EE5" w:rsidP="004F7C70">
      <w:pPr>
        <w:spacing w:after="0"/>
        <w:rPr>
          <w:i/>
        </w:rPr>
      </w:pPr>
      <w:r>
        <w:rPr>
          <w:i/>
        </w:rPr>
        <w:t>Sur 8</w:t>
      </w:r>
      <w:r w:rsidR="00D55758" w:rsidRPr="00D74F67">
        <w:rPr>
          <w:i/>
        </w:rPr>
        <w:t xml:space="preserve"> points</w:t>
      </w:r>
    </w:p>
    <w:p w14:paraId="463C58E6" w14:textId="77777777" w:rsidR="00000000" w:rsidRDefault="00D55758" w:rsidP="00415356">
      <w:pPr>
        <w:pStyle w:val="BNSTitrepartie"/>
      </w:pPr>
      <w:r>
        <w:t>Partie 1 – Origine de l’énergie solaire</w:t>
      </w:r>
    </w:p>
    <w:p w14:paraId="463C58E7" w14:textId="77777777" w:rsidR="00000000" w:rsidRDefault="00D55758" w:rsidP="00C70BA2">
      <w:pPr>
        <w:pStyle w:val="BNSParagraphenormal6-6"/>
      </w:pPr>
      <w:r w:rsidRPr="6CD52E8F">
        <w:t>La Terre reçoit l’essentiel de son énergie du soleil. Cette énergie conditionne sa température de surface.</w:t>
      </w:r>
      <w:r>
        <w:t xml:space="preserve"> </w:t>
      </w:r>
    </w:p>
    <w:p w14:paraId="463C58E8" w14:textId="77777777" w:rsidR="00000000" w:rsidRDefault="00D55758" w:rsidP="00C70BA2">
      <w:pPr>
        <w:pStyle w:val="BNSQuestionnormal12-6"/>
        <w:rPr>
          <w:color w:val="000000"/>
        </w:rPr>
      </w:pPr>
      <w:r>
        <w:rPr>
          <w:b/>
        </w:rPr>
        <w:t>1-</w:t>
      </w:r>
      <w:bookmarkStart w:id="0" w:name="_Hlk21442354"/>
      <w:r>
        <w:rPr>
          <w:b/>
        </w:rPr>
        <w:t> </w:t>
      </w:r>
      <w:r>
        <w:t>  </w:t>
      </w:r>
      <w:r>
        <w:rPr>
          <w:rFonts w:eastAsia="Arial"/>
        </w:rPr>
        <w:t>Préciser le phénomène physique à l’origine de l’énergie dégagée par le soleil.</w:t>
      </w:r>
      <w:bookmarkEnd w:id="0"/>
    </w:p>
    <w:p w14:paraId="463C58E9" w14:textId="77777777" w:rsidR="00000000" w:rsidRDefault="00D55758" w:rsidP="00C70BA2">
      <w:pPr>
        <w:pStyle w:val="BNSQuestionnormal12-6"/>
        <w:rPr>
          <w:color w:val="000000"/>
        </w:rPr>
      </w:pPr>
      <w:r>
        <w:rPr>
          <w:b/>
        </w:rPr>
        <w:t>2- </w:t>
      </w:r>
      <w:r>
        <w:t>  </w:t>
      </w:r>
      <w:r>
        <w:rPr>
          <w:rFonts w:eastAsia="Arial"/>
        </w:rPr>
        <w:t xml:space="preserve">A partir de la relation d’Einstein : </w:t>
      </w:r>
      <m:oMath>
        <m:r>
          <w:rPr>
            <w:rFonts w:ascii="Cambria Math" w:eastAsia="Arial" w:hAnsi="Cambria Math"/>
          </w:rPr>
          <m:t>E=∆m×</m:t>
        </m:r>
        <m:sSup>
          <m:sSupPr>
            <m:ctrlPr>
              <w:rPr>
                <w:rFonts w:ascii="Cambria Math" w:eastAsia="Arial" w:hAnsi="Cambria Math"/>
                <w:i/>
              </w:rPr>
            </m:ctrlPr>
          </m:sSupPr>
          <m:e>
            <m:r>
              <w:rPr>
                <w:rFonts w:ascii="Cambria Math" w:eastAsia="Arial" w:hAnsi="Cambria Math"/>
              </w:rPr>
              <m:t>c</m:t>
            </m:r>
          </m:e>
          <m:sup>
            <m:r>
              <w:rPr>
                <w:rFonts w:ascii="Cambria Math" w:eastAsia="Arial" w:hAnsi="Cambria Math"/>
              </w:rPr>
              <m:t>2</m:t>
            </m:r>
          </m:sup>
        </m:sSup>
      </m:oMath>
      <w:r>
        <w:rPr>
          <w:rFonts w:eastAsia="Arial"/>
        </w:rPr>
        <w:t>, calculer la masse solaire transformée chaque seconde en énergie, sachant que l’énergie émise chaque seconde par le soleil a pour valeur 3,9×10</w:t>
      </w:r>
      <w:r>
        <w:rPr>
          <w:rFonts w:eastAsia="Arial"/>
          <w:vertAlign w:val="superscript"/>
        </w:rPr>
        <w:t xml:space="preserve">26 </w:t>
      </w:r>
      <w:r>
        <w:rPr>
          <w:rFonts w:eastAsia="Arial"/>
        </w:rPr>
        <w:t>J.</w:t>
      </w:r>
    </w:p>
    <w:p w14:paraId="463C58EA" w14:textId="77777777" w:rsidR="00000000" w:rsidRDefault="00D55758" w:rsidP="00C70BA2">
      <w:pPr>
        <w:pStyle w:val="BNSQuestionnormal12-6"/>
        <w:rPr>
          <w:vertAlign w:val="superscript"/>
        </w:rPr>
      </w:pPr>
      <w:r w:rsidRPr="006C3FF1">
        <w:rPr>
          <w:bCs/>
        </w:rPr>
        <w:t>Donnée</w:t>
      </w:r>
      <w:r>
        <w:rPr>
          <w:b/>
        </w:rPr>
        <w:t> :</w:t>
      </w:r>
      <w:r>
        <w:t xml:space="preserve"> vitesse de la lumière dans le vide </w:t>
      </w:r>
      <w:r>
        <w:rPr>
          <w:i/>
        </w:rPr>
        <w:t>c</w:t>
      </w:r>
      <w:r>
        <w:t> = 3,0×10</w:t>
      </w:r>
      <w:r>
        <w:rPr>
          <w:vertAlign w:val="superscript"/>
        </w:rPr>
        <w:t>8</w:t>
      </w:r>
      <w:r>
        <w:t> m·s</w:t>
      </w:r>
      <w:r>
        <w:rPr>
          <w:vertAlign w:val="superscript"/>
        </w:rPr>
        <w:t>–1</w:t>
      </w:r>
    </w:p>
    <w:p w14:paraId="463C58EB" w14:textId="77777777" w:rsidR="00000000" w:rsidRDefault="00D55758" w:rsidP="00415356">
      <w:pPr>
        <w:pStyle w:val="BNSTitrepartie"/>
      </w:pPr>
      <w:r>
        <w:t>Partie 2 – Température de surface du Soleil</w:t>
      </w:r>
    </w:p>
    <w:p w14:paraId="463C58EC" w14:textId="77777777" w:rsidR="00000000" w:rsidRDefault="00D55758" w:rsidP="00C70BA2">
      <w:pPr>
        <w:pStyle w:val="BNSParagraphenormal6-6"/>
        <w:rPr>
          <w:rFonts w:eastAsia="Arial"/>
        </w:rPr>
      </w:pPr>
      <w:r w:rsidRPr="6CD52E8F">
        <w:rPr>
          <w:rFonts w:eastAsia="Arial"/>
        </w:rPr>
        <w:t xml:space="preserve">L’étude du spectre du rayonnement émis par le Soleil, que l’on peut modéliser comme un spectre de corps noir, permet de déterminer la température de la surface du Soleil. </w:t>
      </w:r>
    </w:p>
    <w:p w14:paraId="463C58ED" w14:textId="77777777" w:rsidR="00000000" w:rsidRDefault="00D55758" w:rsidP="00C70BA2">
      <w:pPr>
        <w:pStyle w:val="BNSParagraphenormal6-6"/>
      </w:pPr>
      <w:r w:rsidRPr="007B7CDF">
        <w:t xml:space="preserve">À l’aide du document 1 </w:t>
      </w:r>
      <w:r>
        <w:t xml:space="preserve">fourni sur la page ci-après, </w:t>
      </w:r>
      <w:r w:rsidRPr="007B7CDF">
        <w:t xml:space="preserve">répondre aux </w:t>
      </w:r>
      <w:r>
        <w:t>questions</w:t>
      </w:r>
      <w:r w:rsidRPr="007B7CDF">
        <w:t xml:space="preserve"> </w:t>
      </w:r>
      <w:r>
        <w:t>3 à 5</w:t>
      </w:r>
      <w:r w:rsidRPr="007B7CDF">
        <w:t> :</w:t>
      </w:r>
    </w:p>
    <w:p w14:paraId="463C58EE" w14:textId="77777777" w:rsidR="00000000" w:rsidRDefault="00D55758" w:rsidP="000A7C8B">
      <w:pPr>
        <w:pStyle w:val="BNSQuestionnormal12-6"/>
      </w:pPr>
      <w:r>
        <w:rPr>
          <w:b/>
        </w:rPr>
        <w:t>3- </w:t>
      </w:r>
      <w:r>
        <w:t>  Déterminer graphiquement la longueur d’ondes correspondant au maximum d’émission pour une températures 6000 K. D</w:t>
      </w:r>
      <w:r w:rsidRPr="7382BA7A">
        <w:t>écrire qualitativement l’évolution de la longueur d’onde au maximum d'émission en fonction de la température</w:t>
      </w:r>
      <w:r>
        <w:t xml:space="preserve"> </w:t>
      </w:r>
      <w:r w:rsidRPr="00C3610D">
        <w:t>du corps.</w:t>
      </w:r>
    </w:p>
    <w:p w14:paraId="463C58EF" w14:textId="77777777" w:rsidR="00000000" w:rsidRDefault="00D55758" w:rsidP="000A7C8B">
      <w:pPr>
        <w:pStyle w:val="BNSQuestionnormal12-6"/>
      </w:pPr>
      <w:r>
        <w:rPr>
          <w:b/>
        </w:rPr>
        <w:t>4- </w:t>
      </w:r>
      <w:r>
        <w:t xml:space="preserve">  Justifier à partir de </w:t>
      </w:r>
      <w:r w:rsidRPr="7382BA7A">
        <w:t>la valeur de la longueur d’onde d’émission maximale</w:t>
      </w:r>
      <w:r>
        <w:t xml:space="preserve"> du spectre solaire que la température du Soleil</w:t>
      </w:r>
      <w:r w:rsidRPr="7382BA7A">
        <w:t xml:space="preserve"> </w:t>
      </w:r>
      <w:r>
        <w:t>est comprise entre 5500 K et 6000 K</w:t>
      </w:r>
      <w:r w:rsidRPr="7382BA7A">
        <w:t>.</w:t>
      </w:r>
    </w:p>
    <w:p w14:paraId="463C58F0" w14:textId="77777777" w:rsidR="00000000" w:rsidRDefault="00000000" w:rsidP="00C70BA2">
      <w:pPr>
        <w:pStyle w:val="BNSParagraphenormal6-6"/>
      </w:pPr>
    </w:p>
    <w:p w14:paraId="463C58F1" w14:textId="77777777" w:rsidR="00000000" w:rsidRDefault="00000000" w:rsidP="00C70BA2">
      <w:pPr>
        <w:pStyle w:val="BNSParagraphenormal6-6"/>
      </w:pPr>
    </w:p>
    <w:p w14:paraId="463C58F2" w14:textId="77777777" w:rsidR="00000000" w:rsidRDefault="00000000" w:rsidP="00C70BA2">
      <w:pPr>
        <w:pStyle w:val="BNSParagraphenormal6-6"/>
      </w:pPr>
    </w:p>
    <w:p w14:paraId="463C58F3" w14:textId="77777777" w:rsidR="00000000" w:rsidRDefault="00000000" w:rsidP="00C70BA2">
      <w:pPr>
        <w:pStyle w:val="BNSParagraphenormal6-6"/>
      </w:pPr>
    </w:p>
    <w:tbl>
      <w:tblPr>
        <w:tblStyle w:val="Grilledutableau"/>
        <w:tblpPr w:leftFromText="141" w:rightFromText="141" w:vertAnchor="text" w:horzAnchor="margin" w:tblpY="91"/>
        <w:tblW w:w="9062" w:type="dxa"/>
        <w:tblLook w:val="04A0" w:firstRow="1" w:lastRow="0" w:firstColumn="1" w:lastColumn="0" w:noHBand="0" w:noVBand="1"/>
      </w:tblPr>
      <w:tblGrid>
        <w:gridCol w:w="9062"/>
      </w:tblGrid>
      <w:tr w:rsidR="00415356" w14:paraId="463C58F5" w14:textId="77777777" w:rsidTr="007F3778">
        <w:tc>
          <w:tcPr>
            <w:tcW w:w="9062" w:type="dxa"/>
            <w:tcBorders>
              <w:bottom w:val="nil"/>
            </w:tcBorders>
          </w:tcPr>
          <w:p w14:paraId="463C58F4" w14:textId="77777777" w:rsidR="00000000" w:rsidRPr="000B4533" w:rsidRDefault="00D55758" w:rsidP="007F3778">
            <w:pPr>
              <w:pStyle w:val="BNSTitredocument"/>
              <w:rPr>
                <w:color w:val="000000"/>
              </w:rPr>
            </w:pPr>
            <w:r w:rsidRPr="000B4533">
              <w:t>Document</w:t>
            </w:r>
            <w:r>
              <w:t> </w:t>
            </w:r>
            <w:r w:rsidRPr="000B4533">
              <w:t>1</w:t>
            </w:r>
            <w:r>
              <w:t> – S</w:t>
            </w:r>
            <w:r w:rsidRPr="000B4533">
              <w:t>pectres d’émission</w:t>
            </w:r>
          </w:p>
        </w:tc>
      </w:tr>
      <w:tr w:rsidR="00415356" w14:paraId="463C58F8" w14:textId="77777777" w:rsidTr="007F3778">
        <w:tc>
          <w:tcPr>
            <w:tcW w:w="9062" w:type="dxa"/>
            <w:tcBorders>
              <w:top w:val="nil"/>
              <w:bottom w:val="nil"/>
            </w:tcBorders>
          </w:tcPr>
          <w:p w14:paraId="463C58F6" w14:textId="77777777" w:rsidR="00000000" w:rsidRDefault="00D55758" w:rsidP="007F3778">
            <w:pPr>
              <w:shd w:val="clear" w:color="auto" w:fill="FFFFFF" w:themeFill="background1"/>
              <w:spacing w:after="120" w:line="276" w:lineRule="auto"/>
              <w:jc w:val="center"/>
              <w:rPr>
                <w:rFonts w:eastAsia="Arial" w:cs="Arial"/>
              </w:rPr>
            </w:pPr>
            <w:r>
              <w:rPr>
                <w:rFonts w:cs="Arial"/>
                <w:noProof/>
              </w:rPr>
              <w:drawing>
                <wp:inline distT="0" distB="0" distL="0" distR="0" wp14:anchorId="463C59C4" wp14:editId="463C59C5">
                  <wp:extent cx="3431540" cy="3028950"/>
                  <wp:effectExtent l="0" t="0" r="0" b="6350"/>
                  <wp:docPr id="2" name="Image 1095414583" descr="Une image contenant diagramme, lign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095414583" descr="Une image contenant diagramme, ligne, Tracé&#10;&#10;Description générée automatiquement"/>
                          <pic:cNvPicPr>
                            <a:picLocks noChangeAspect="1"/>
                          </pic:cNvPicPr>
                        </pic:nvPicPr>
                        <pic:blipFill>
                          <a:blip r:embed="rId11">
                            <a:extLst>
                              <a:ext uri="{28A0092B-C50C-407E-A947-70E740481C1C}">
                                <a14:useLocalDpi xmlns:a14="http://schemas.microsoft.com/office/drawing/2010/main" val="0"/>
                              </a:ext>
                            </a:extLst>
                          </a:blip>
                          <a:stretch/>
                        </pic:blipFill>
                        <pic:spPr bwMode="auto">
                          <a:xfrm>
                            <a:off x="0" y="0"/>
                            <a:ext cx="3431540" cy="3028950"/>
                          </a:xfrm>
                          <a:prstGeom prst="rect">
                            <a:avLst/>
                          </a:prstGeom>
                        </pic:spPr>
                      </pic:pic>
                    </a:graphicData>
                  </a:graphic>
                </wp:inline>
              </w:drawing>
            </w:r>
            <w:r>
              <w:rPr>
                <w:rFonts w:eastAsia="Arial" w:cs="Arial"/>
              </w:rPr>
              <w:t xml:space="preserve">   </w:t>
            </w:r>
          </w:p>
          <w:p w14:paraId="463C58F7" w14:textId="77777777" w:rsidR="00000000" w:rsidRPr="000B4533" w:rsidRDefault="00D55758" w:rsidP="007F3778">
            <w:pPr>
              <w:pStyle w:val="BNSTitrefigure"/>
              <w:rPr>
                <w:color w:val="000000"/>
              </w:rPr>
            </w:pPr>
            <w:r>
              <w:rPr>
                <w:b/>
                <w:bCs/>
              </w:rPr>
              <w:t>F</w:t>
            </w:r>
            <w:r w:rsidRPr="009B0EE3">
              <w:rPr>
                <w:b/>
                <w:bCs/>
              </w:rPr>
              <w:t>igure</w:t>
            </w:r>
            <w:r>
              <w:rPr>
                <w:b/>
                <w:bCs/>
              </w:rPr>
              <w:t> </w:t>
            </w:r>
            <w:r w:rsidRPr="009B0EE3">
              <w:rPr>
                <w:b/>
                <w:bCs/>
              </w:rPr>
              <w:t>1</w:t>
            </w:r>
            <w:r>
              <w:rPr>
                <w:b/>
                <w:bCs/>
              </w:rPr>
              <w:t>a</w:t>
            </w:r>
            <w:r w:rsidRPr="009B0EE3">
              <w:rPr>
                <w:b/>
                <w:bCs/>
              </w:rPr>
              <w:t> :</w:t>
            </w:r>
            <w:r>
              <w:t xml:space="preserve"> spectres d’émission du corps noir à différentes </w:t>
            </w:r>
            <w:r w:rsidRPr="000B4533">
              <w:t>températures</w:t>
            </w:r>
          </w:p>
        </w:tc>
      </w:tr>
      <w:tr w:rsidR="00415356" w14:paraId="463C58FB" w14:textId="77777777" w:rsidTr="007F3778">
        <w:tc>
          <w:tcPr>
            <w:tcW w:w="9062" w:type="dxa"/>
            <w:tcBorders>
              <w:top w:val="nil"/>
            </w:tcBorders>
          </w:tcPr>
          <w:p w14:paraId="463C58F9" w14:textId="77777777" w:rsidR="00000000" w:rsidRDefault="00D55758" w:rsidP="007F3778">
            <w:pPr>
              <w:shd w:val="clear" w:color="auto" w:fill="FFFFFF" w:themeFill="background1"/>
              <w:spacing w:after="120" w:line="276" w:lineRule="auto"/>
              <w:jc w:val="center"/>
              <w:rPr>
                <w:rFonts w:eastAsia="Times New Roman" w:cs="Arial"/>
                <w:b/>
                <w:bCs/>
                <w:color w:val="000000" w:themeColor="text1"/>
              </w:rPr>
            </w:pPr>
            <w:r>
              <w:rPr>
                <w:rFonts w:cs="Arial"/>
                <w:noProof/>
              </w:rPr>
              <w:drawing>
                <wp:inline distT="0" distB="0" distL="0" distR="0" wp14:anchorId="463C59C6" wp14:editId="463C59C7">
                  <wp:extent cx="3474085" cy="2870200"/>
                  <wp:effectExtent l="0" t="0" r="5715" b="0"/>
                  <wp:docPr id="3" name="Image 333921932" descr="Une image contenant ligne, Tracé,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33921932" descr="Une image contenant ligne, Tracé, diagramme&#10;&#10;Description générée automatiquement"/>
                          <pic:cNvPicPr>
                            <a:picLocks noChangeAspect="1"/>
                          </pic:cNvPicPr>
                        </pic:nvPicPr>
                        <pic:blipFill>
                          <a:blip r:embed="rId12">
                            <a:extLst>
                              <a:ext uri="{28A0092B-C50C-407E-A947-70E740481C1C}">
                                <a14:useLocalDpi xmlns:a14="http://schemas.microsoft.com/office/drawing/2010/main" val="0"/>
                              </a:ext>
                            </a:extLst>
                          </a:blip>
                          <a:stretch/>
                        </pic:blipFill>
                        <pic:spPr bwMode="auto">
                          <a:xfrm>
                            <a:off x="0" y="0"/>
                            <a:ext cx="3474085" cy="2870200"/>
                          </a:xfrm>
                          <a:prstGeom prst="rect">
                            <a:avLst/>
                          </a:prstGeom>
                        </pic:spPr>
                      </pic:pic>
                    </a:graphicData>
                  </a:graphic>
                </wp:inline>
              </w:drawing>
            </w:r>
          </w:p>
          <w:p w14:paraId="463C58FA" w14:textId="77777777" w:rsidR="00000000" w:rsidRDefault="00D55758" w:rsidP="007F3778">
            <w:pPr>
              <w:pStyle w:val="BNSTitrefigure"/>
            </w:pPr>
            <w:r w:rsidRPr="009B0EE3">
              <w:rPr>
                <w:b/>
                <w:bCs/>
              </w:rPr>
              <w:t>Figure</w:t>
            </w:r>
            <w:r>
              <w:rPr>
                <w:b/>
                <w:bCs/>
              </w:rPr>
              <w:t> </w:t>
            </w:r>
            <w:r w:rsidRPr="009B0EE3">
              <w:rPr>
                <w:b/>
                <w:bCs/>
              </w:rPr>
              <w:t>1</w:t>
            </w:r>
            <w:r>
              <w:rPr>
                <w:b/>
                <w:bCs/>
              </w:rPr>
              <w:t>b</w:t>
            </w:r>
            <w:r w:rsidRPr="009B0EE3">
              <w:rPr>
                <w:b/>
                <w:bCs/>
              </w:rPr>
              <w:t> :</w:t>
            </w:r>
            <w:r>
              <w:rPr>
                <w:b/>
                <w:bCs/>
              </w:rPr>
              <w:t> </w:t>
            </w:r>
            <w:r>
              <w:t>m</w:t>
            </w:r>
            <w:r w:rsidRPr="009B0EE3">
              <w:t>odèle du spectre d’émission du soleil.</w:t>
            </w:r>
          </w:p>
        </w:tc>
      </w:tr>
    </w:tbl>
    <w:p w14:paraId="463C58FC" w14:textId="77777777" w:rsidR="00000000" w:rsidRDefault="00000000" w:rsidP="00415356">
      <w:pPr>
        <w:spacing w:after="0"/>
        <w:jc w:val="both"/>
        <w:rPr>
          <w:rFonts w:cs="Arial"/>
          <w:b/>
          <w:bCs/>
          <w:color w:val="0070C0"/>
        </w:rPr>
      </w:pPr>
    </w:p>
    <w:p w14:paraId="463C58FD" w14:textId="77777777" w:rsidR="00000000" w:rsidRPr="007B7CDF" w:rsidRDefault="00000000" w:rsidP="00C70BA2">
      <w:pPr>
        <w:pStyle w:val="BNSParagraphenormal6-6"/>
      </w:pPr>
    </w:p>
    <w:p w14:paraId="463C58FE" w14:textId="77777777" w:rsidR="00000000" w:rsidRDefault="00D55758" w:rsidP="00C70BA2">
      <w:pPr>
        <w:pStyle w:val="BNSParagraphenormal6-6"/>
      </w:pPr>
      <w:r w:rsidRPr="7382BA7A">
        <w:rPr>
          <w:rFonts w:eastAsia="Arial"/>
        </w:rPr>
        <w:lastRenderedPageBreak/>
        <w:t>La température de surface du Soleil peut être déterminée plus précisément à partir de la loi de Wien. Cette loi permet de déterminer la température d’un corps noir à partir de la longueur d’onde λ</w:t>
      </w:r>
      <w:r w:rsidRPr="7382BA7A">
        <w:rPr>
          <w:rFonts w:eastAsia="Arial"/>
          <w:vertAlign w:val="subscript"/>
        </w:rPr>
        <w:t>max</w:t>
      </w:r>
      <w:r w:rsidRPr="7382BA7A">
        <w:rPr>
          <w:rFonts w:eastAsia="Arial"/>
        </w:rPr>
        <w:t xml:space="preserve"> de son maximum d’émission </w:t>
      </w:r>
      <w:r>
        <w:rPr>
          <w:rFonts w:eastAsia="Arial"/>
        </w:rPr>
        <w:t xml:space="preserve">par la relation </w:t>
      </w:r>
      <w:r w:rsidRPr="7382BA7A">
        <w:rPr>
          <w:rFonts w:eastAsia="Arial"/>
        </w:rPr>
        <w:t>:</w:t>
      </w:r>
    </w:p>
    <w:p w14:paraId="463C58FF" w14:textId="77777777" w:rsidR="00000000" w:rsidRDefault="00000000" w:rsidP="00C70BA2">
      <w:pPr>
        <w:pStyle w:val="BNSQuestionnormal12-6"/>
        <w:jc w:val="center"/>
        <w:rPr>
          <w:color w:val="000000"/>
        </w:rPr>
      </w:pPr>
      <m:oMathPara>
        <m:oMath>
          <m:sSub>
            <m:sSubPr>
              <m:ctrlPr>
                <w:rPr>
                  <w:rFonts w:ascii="Cambria Math" w:eastAsia="Arial" w:hAnsi="Cambria Math"/>
                  <w:i/>
                </w:rPr>
              </m:ctrlPr>
            </m:sSubPr>
            <m:e>
              <m:r>
                <w:rPr>
                  <w:rFonts w:ascii="Cambria Math" w:eastAsia="Arial" w:hAnsi="Cambria Math"/>
                </w:rPr>
                <m:t xml:space="preserve">λ </m:t>
              </m:r>
            </m:e>
            <m:sub>
              <m:r>
                <w:rPr>
                  <w:rFonts w:ascii="Cambria Math" w:eastAsia="Arial" w:hAnsi="Cambria Math"/>
                  <w:vertAlign w:val="subscript"/>
                </w:rPr>
                <m:t>max</m:t>
              </m:r>
            </m:sub>
          </m:sSub>
          <m:r>
            <w:rPr>
              <w:rFonts w:ascii="Cambria Math" w:eastAsia="Arial" w:hAnsi="Cambria Math"/>
            </w:rPr>
            <m:t>=</m:t>
          </m:r>
          <m:f>
            <m:fPr>
              <m:ctrlPr>
                <w:rPr>
                  <w:rFonts w:ascii="Cambria Math" w:eastAsia="Arial" w:hAnsi="Cambria Math"/>
                  <w:i/>
                </w:rPr>
              </m:ctrlPr>
            </m:fPr>
            <m:num>
              <m:r>
                <w:rPr>
                  <w:rFonts w:ascii="Cambria Math" w:eastAsia="Arial" w:hAnsi="Cambria Math"/>
                </w:rPr>
                <m:t>k</m:t>
              </m:r>
            </m:num>
            <m:den>
              <m:r>
                <w:rPr>
                  <w:rFonts w:ascii="Cambria Math" w:eastAsia="Arial" w:hAnsi="Cambria Math"/>
                </w:rPr>
                <m:t>T</m:t>
              </m:r>
            </m:den>
          </m:f>
        </m:oMath>
      </m:oMathPara>
    </w:p>
    <w:p w14:paraId="463C5900" w14:textId="77777777" w:rsidR="00000000" w:rsidRDefault="00D55758" w:rsidP="00AB6333">
      <w:pPr>
        <w:pStyle w:val="BNSParagraphenormal6-6"/>
      </w:pPr>
      <w:r>
        <w:rPr>
          <w:rFonts w:eastAsia="Arial"/>
        </w:rPr>
        <w:t xml:space="preserve"> avec : </w:t>
      </w:r>
    </w:p>
    <w:p w14:paraId="463C5901" w14:textId="77777777" w:rsidR="00000000" w:rsidRDefault="00D55758" w:rsidP="00AB6333">
      <w:pPr>
        <w:pStyle w:val="BNSParagraphenormal6-6"/>
      </w:pPr>
      <w:r w:rsidRPr="007B7CDF">
        <w:rPr>
          <w:rFonts w:eastAsia="Arial"/>
          <w:i/>
          <w:iCs/>
        </w:rPr>
        <w:t>T</w:t>
      </w:r>
      <w:r>
        <w:rPr>
          <w:rFonts w:eastAsia="Arial"/>
        </w:rPr>
        <w:t> : température du corps noir, en kelvins (K)</w:t>
      </w:r>
    </w:p>
    <w:p w14:paraId="463C5902" w14:textId="77777777" w:rsidR="00000000" w:rsidRDefault="00D55758" w:rsidP="00AB6333">
      <w:pPr>
        <w:pStyle w:val="BNSParagrapheparticulier6-12"/>
      </w:pPr>
      <w:r>
        <w:rPr>
          <w:rFonts w:eastAsia="Arial"/>
        </w:rPr>
        <w:t>k : constante égale à 2,898×10</w:t>
      </w:r>
      <w:r>
        <w:rPr>
          <w:rFonts w:eastAsia="Arial"/>
          <w:vertAlign w:val="superscript"/>
        </w:rPr>
        <w:t>-3</w:t>
      </w:r>
      <w:r>
        <w:rPr>
          <w:rFonts w:eastAsia="Arial"/>
        </w:rPr>
        <w:t xml:space="preserve"> m</w:t>
      </w:r>
      <w:r>
        <w:rPr>
          <w:rFonts w:eastAsia="Arial"/>
          <w:highlight w:val="white"/>
        </w:rPr>
        <w:t>·</w:t>
      </w:r>
      <w:r>
        <w:rPr>
          <w:rFonts w:eastAsia="Arial"/>
        </w:rPr>
        <w:t>K</w:t>
      </w:r>
    </w:p>
    <w:p w14:paraId="463C5903" w14:textId="77777777" w:rsidR="00000000" w:rsidRPr="00497C3D" w:rsidRDefault="00D55758" w:rsidP="00C70BA2">
      <w:pPr>
        <w:pStyle w:val="BNSQuestionnormal12-6"/>
        <w:rPr>
          <w:vertAlign w:val="superscript"/>
        </w:rPr>
      </w:pPr>
      <w:r>
        <w:rPr>
          <w:b/>
        </w:rPr>
        <w:t>5- </w:t>
      </w:r>
      <w:r>
        <w:t>  </w:t>
      </w:r>
      <w:r>
        <w:rPr>
          <w:rFonts w:eastAsia="Arial"/>
        </w:rPr>
        <w:t xml:space="preserve">En considérant que le Soleil se comporte comme un corps noir, déterminer sa température de surface </w:t>
      </w:r>
      <w:r w:rsidRPr="007B7CDF">
        <w:rPr>
          <w:rFonts w:eastAsia="Arial"/>
          <w:i/>
          <w:iCs/>
        </w:rPr>
        <w:t>T</w:t>
      </w:r>
      <w:r>
        <w:rPr>
          <w:rFonts w:eastAsia="Arial"/>
        </w:rPr>
        <w:t xml:space="preserve"> à partir de la loi de Wien.</w:t>
      </w:r>
    </w:p>
    <w:p w14:paraId="463C5904" w14:textId="77777777" w:rsidR="00000000" w:rsidRDefault="00000000" w:rsidP="004F7C70">
      <w:pPr>
        <w:spacing w:after="0" w:line="253" w:lineRule="exact"/>
        <w:jc w:val="both"/>
        <w:rPr>
          <w:rFonts w:cs="Arial"/>
          <w:color w:val="000000"/>
        </w:rPr>
      </w:pPr>
    </w:p>
    <w:p w14:paraId="463C5905" w14:textId="77777777" w:rsidR="00000000" w:rsidRDefault="00D55758" w:rsidP="00415356">
      <w:pPr>
        <w:pStyle w:val="BNSTitrepartie"/>
      </w:pPr>
      <w:r>
        <w:t>Partie 2 – Énergie solaire et albedo</w:t>
      </w:r>
    </w:p>
    <w:p w14:paraId="463C5906" w14:textId="77777777" w:rsidR="00000000" w:rsidRDefault="00D55758" w:rsidP="00303121">
      <w:pPr>
        <w:pStyle w:val="BNSParagraphenormal6-6"/>
      </w:pPr>
      <w:r>
        <w:t xml:space="preserve">L’albedo est un paramètre influençant la température de surface de la Terre. </w:t>
      </w:r>
    </w:p>
    <w:p w14:paraId="463C5907" w14:textId="77777777" w:rsidR="00000000" w:rsidRDefault="00D55758" w:rsidP="00303121">
      <w:pPr>
        <w:pStyle w:val="BNSParagraphenormal6-6"/>
      </w:pPr>
      <w:r>
        <w:t>Sa valeur moyenne actuelle est de 0,3 et tend à diminuer</w:t>
      </w:r>
    </w:p>
    <w:p w14:paraId="463C5908" w14:textId="77777777" w:rsidR="00000000" w:rsidRDefault="00D55758" w:rsidP="00415356">
      <w:pPr>
        <w:pStyle w:val="BNSQuestionnormal12-6"/>
      </w:pPr>
      <w:r>
        <w:rPr>
          <w:b/>
          <w:color w:val="000000" w:themeColor="text1"/>
        </w:rPr>
        <w:t>6- </w:t>
      </w:r>
      <w:r>
        <w:rPr>
          <w:color w:val="000000" w:themeColor="text1"/>
        </w:rPr>
        <w:t>  </w:t>
      </w:r>
      <w:r>
        <w:t xml:space="preserve">Définir l’albedo. </w:t>
      </w:r>
    </w:p>
    <w:p w14:paraId="463C5909" w14:textId="77777777" w:rsidR="00000000" w:rsidRPr="007B7CDF" w:rsidRDefault="00D55758" w:rsidP="00D447E5">
      <w:pPr>
        <w:pStyle w:val="BNSQuestionnormal12-6"/>
      </w:pPr>
      <w:r>
        <w:rPr>
          <w:b/>
          <w:color w:val="000000" w:themeColor="text1"/>
        </w:rPr>
        <w:t>7- </w:t>
      </w:r>
      <w:r>
        <w:rPr>
          <w:color w:val="000000" w:themeColor="text1"/>
        </w:rPr>
        <w:t>  </w:t>
      </w:r>
      <w:r>
        <w:t>Préciser, en justifiant votre réponse, si la diminution de l’albedo conduit à une augmentation ou une diminution de la température moyenne à la surface de la Terre.</w:t>
      </w:r>
      <w:r>
        <w:br w:type="page"/>
      </w:r>
    </w:p>
    <w:p w14:paraId="463C590A" w14:textId="4F665B73" w:rsidR="00000000" w:rsidRPr="00A77456" w:rsidRDefault="00D55758" w:rsidP="003D4C7F">
      <w:pPr>
        <w:pStyle w:val="BNSEntteligne1"/>
        <w:jc w:val="left"/>
      </w:pPr>
      <w:r w:rsidRPr="00A77456">
        <w:rPr>
          <w:i/>
          <w:sz w:val="28"/>
        </w:rPr>
        <w:lastRenderedPageBreak/>
        <w:t>Niveau terminale</w:t>
      </w:r>
    </w:p>
    <w:p w14:paraId="463C590B" w14:textId="77777777" w:rsidR="00000000" w:rsidRPr="00A77456" w:rsidRDefault="00D55758" w:rsidP="00483D88">
      <w:pPr>
        <w:pStyle w:val="BNSEntteligne2"/>
      </w:pPr>
      <w:r w:rsidRPr="00A77456">
        <w:t>Thème « </w:t>
      </w:r>
      <w:r>
        <w:t>Science, climat et société »</w:t>
      </w:r>
    </w:p>
    <w:p w14:paraId="463C590C" w14:textId="77777777" w:rsidR="00000000" w:rsidRDefault="00D55758">
      <w:pPr>
        <w:pStyle w:val="BNSTitreexercice"/>
      </w:pPr>
      <w:r>
        <w:t>L’évolution de la composition de l’atmosphère primitive</w:t>
      </w:r>
    </w:p>
    <w:p w14:paraId="463C590D" w14:textId="57CD3866" w:rsidR="00000000" w:rsidRDefault="001A2EE5">
      <w:pPr>
        <w:pStyle w:val="BNSLignepoints"/>
      </w:pPr>
      <w:r>
        <w:t>Sur 8</w:t>
      </w:r>
      <w:r w:rsidR="00D55758">
        <w:t xml:space="preserve"> points</w:t>
      </w:r>
    </w:p>
    <w:p w14:paraId="463C590E" w14:textId="77777777" w:rsidR="00000000" w:rsidRDefault="00D55758">
      <w:pPr>
        <w:pStyle w:val="BNSTitrepartie"/>
      </w:pPr>
      <w:r>
        <w:t>Partie 1 : L’évolution de la quantité de dioxygène dans l’atmosphère</w:t>
      </w:r>
    </w:p>
    <w:p w14:paraId="463C590F" w14:textId="77777777" w:rsidR="00000000" w:rsidRDefault="00D55758" w:rsidP="00347BD3">
      <w:pPr>
        <w:pStyle w:val="BNSParagrapheparticulier6-12"/>
      </w:pPr>
      <w:r>
        <w:t>Contrairement à l’atmosphère actuelle, l’atmosphère primitive était totalement dépourvue de dioxygène. Bien que présent dans les océans dès - 3,5 milliards d’années, ce gaz n’apparaît dans l’atmosphère que vers - 2,4 milliards d’années.</w:t>
      </w:r>
    </w:p>
    <w:p w14:paraId="463C5910" w14:textId="77777777" w:rsidR="00000000" w:rsidRDefault="00D55758" w:rsidP="00923FA0">
      <w:pPr>
        <w:pStyle w:val="BNSQuestionnormal12-6"/>
      </w:pPr>
      <w:r>
        <w:rPr>
          <w:b/>
        </w:rPr>
        <w:t>1-</w:t>
      </w:r>
      <w:r>
        <w:t>   D’après l’expérience présentée dans le document 1, indiquer à quelle condition un précipité rouge d’hydroxyde de fer peut se former. Justifier.</w:t>
      </w:r>
    </w:p>
    <w:p w14:paraId="463C5911" w14:textId="77777777" w:rsidR="00000000" w:rsidRDefault="00000000" w:rsidP="00923FA0">
      <w:pPr>
        <w:pStyle w:val="BNSParagrapheparticulier6-12"/>
      </w:pPr>
    </w:p>
    <w:tbl>
      <w:tblPr>
        <w:tblStyle w:val="Grilledutableau"/>
        <w:tblW w:w="9512" w:type="dxa"/>
        <w:tblInd w:w="-5" w:type="dxa"/>
        <w:tblLook w:val="04A0" w:firstRow="1" w:lastRow="0" w:firstColumn="1" w:lastColumn="0" w:noHBand="0" w:noVBand="1"/>
      </w:tblPr>
      <w:tblGrid>
        <w:gridCol w:w="9512"/>
      </w:tblGrid>
      <w:tr w:rsidR="00923FA0" w14:paraId="463C5913" w14:textId="77777777" w:rsidTr="008E24AF">
        <w:tc>
          <w:tcPr>
            <w:tcW w:w="9512" w:type="dxa"/>
            <w:tcBorders>
              <w:bottom w:val="none" w:sz="4" w:space="0" w:color="000000"/>
            </w:tcBorders>
          </w:tcPr>
          <w:p w14:paraId="463C5912" w14:textId="77777777" w:rsidR="00000000" w:rsidRDefault="00D55758" w:rsidP="008E24AF">
            <w:pPr>
              <w:pStyle w:val="BNSTitredocument"/>
              <w:ind w:left="0" w:firstLine="0"/>
            </w:pPr>
            <w:r>
              <w:t>Document 1 – Ions Fe</w:t>
            </w:r>
            <w:r>
              <w:rPr>
                <w:vertAlign w:val="superscript"/>
              </w:rPr>
              <w:t>2+</w:t>
            </w:r>
            <w:r>
              <w:t xml:space="preserve"> et dioxygène</w:t>
            </w:r>
          </w:p>
        </w:tc>
      </w:tr>
      <w:tr w:rsidR="00923FA0" w14:paraId="463C591D" w14:textId="77777777" w:rsidTr="008E24AF">
        <w:tc>
          <w:tcPr>
            <w:tcW w:w="9512" w:type="dxa"/>
            <w:tcBorders>
              <w:top w:val="none" w:sz="4" w:space="0" w:color="000000"/>
              <w:bottom w:val="none" w:sz="4" w:space="0" w:color="000000"/>
            </w:tcBorders>
          </w:tcPr>
          <w:tbl>
            <w:tblPr>
              <w:tblStyle w:val="Grilledutableau"/>
              <w:tblW w:w="9060" w:type="dxa"/>
              <w:tblLook w:val="04A0" w:firstRow="1" w:lastRow="0" w:firstColumn="1" w:lastColumn="0" w:noHBand="0" w:noVBand="1"/>
            </w:tblPr>
            <w:tblGrid>
              <w:gridCol w:w="9060"/>
            </w:tblGrid>
            <w:tr w:rsidR="00923FA0" w14:paraId="463C591B" w14:textId="77777777" w:rsidTr="008E24AF">
              <w:tc>
                <w:tcPr>
                  <w:tcW w:w="9060" w:type="dxa"/>
                  <w:tcBorders>
                    <w:top w:val="none" w:sz="4" w:space="0" w:color="000000"/>
                    <w:left w:val="none" w:sz="4" w:space="0" w:color="000000"/>
                    <w:bottom w:val="none" w:sz="4" w:space="0" w:color="000000"/>
                    <w:right w:val="none" w:sz="4" w:space="0" w:color="000000"/>
                  </w:tcBorders>
                </w:tcPr>
                <w:tbl>
                  <w:tblPr>
                    <w:tblStyle w:val="Grilledutableau"/>
                    <w:tblpPr w:leftFromText="141" w:rightFromText="141" w:vertAnchor="text" w:horzAnchor="page" w:tblpX="4847" w:tblpY="-2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tblGrid>
                  <w:tr w:rsidR="00923FA0" w14:paraId="463C5915" w14:textId="77777777" w:rsidTr="008E24AF">
                    <w:trPr>
                      <w:trHeight w:val="1827"/>
                    </w:trPr>
                    <w:tc>
                      <w:tcPr>
                        <w:tcW w:w="4253" w:type="dxa"/>
                        <w:vAlign w:val="center"/>
                      </w:tcPr>
                      <w:p w14:paraId="463C5914" w14:textId="77777777" w:rsidR="00000000" w:rsidRDefault="00D55758" w:rsidP="008E24AF">
                        <w:pPr>
                          <w:pStyle w:val="BNSParagraphenormal6-6"/>
                          <w:shd w:val="clear" w:color="auto" w:fill="auto"/>
                          <w:jc w:val="center"/>
                        </w:pPr>
                        <w:r>
                          <w:rPr>
                            <w:noProof/>
                          </w:rPr>
                          <w:drawing>
                            <wp:inline distT="0" distB="0" distL="0" distR="0" wp14:anchorId="463C59C8" wp14:editId="463C59C9">
                              <wp:extent cx="1994900" cy="1566406"/>
                              <wp:effectExtent l="0" t="0" r="5715" b="0"/>
                              <wp:docPr id="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3"/>
                                      <a:stretch/>
                                    </pic:blipFill>
                                    <pic:spPr bwMode="auto">
                                      <a:xfrm>
                                        <a:off x="0" y="0"/>
                                        <a:ext cx="2025146" cy="1590156"/>
                                      </a:xfrm>
                                      <a:prstGeom prst="rect">
                                        <a:avLst/>
                                      </a:prstGeom>
                                      <a:noFill/>
                                    </pic:spPr>
                                  </pic:pic>
                                </a:graphicData>
                              </a:graphic>
                            </wp:inline>
                          </w:drawing>
                        </w:r>
                      </w:p>
                    </w:tc>
                  </w:tr>
                  <w:tr w:rsidR="00923FA0" w14:paraId="463C5918" w14:textId="77777777" w:rsidTr="008E24AF">
                    <w:tc>
                      <w:tcPr>
                        <w:tcW w:w="4253" w:type="dxa"/>
                      </w:tcPr>
                      <w:p w14:paraId="463C5916" w14:textId="77777777" w:rsidR="00000000" w:rsidRDefault="00D55758" w:rsidP="008E24AF">
                        <w:pPr>
                          <w:pStyle w:val="BNSTitrefigure"/>
                          <w:ind w:left="33"/>
                        </w:pPr>
                        <w:r>
                          <w:t>Figure A – Échantillon de fer rubané (Afrique du Sud).</w:t>
                        </w:r>
                      </w:p>
                      <w:p w14:paraId="463C5917" w14:textId="77777777" w:rsidR="00000000" w:rsidRDefault="00D55758" w:rsidP="008E24AF">
                        <w:pPr>
                          <w:pStyle w:val="BNSSourcedocument"/>
                        </w:pPr>
                        <w:r>
                          <w:t>Source : https://planet-terre.ens-lyon.fr</w:t>
                        </w:r>
                      </w:p>
                    </w:tc>
                  </w:tr>
                </w:tbl>
                <w:p w14:paraId="463C5919" w14:textId="77777777" w:rsidR="00000000" w:rsidRDefault="00D55758" w:rsidP="008E24AF">
                  <w:pPr>
                    <w:pStyle w:val="BNSParagraphenormal6-6"/>
                    <w:ind w:left="-100"/>
                  </w:pPr>
                  <w:r>
                    <w:t>Exploités comme gisements de fer, les formations de fer rubanés sont des roches sédimentaires formées en grandes quantités dans les océans entre - 3,8 et - 2,2 milliards d’années. Elles contiennent du fer à l’état oxydé, issu de l’oxydation du fer qui était présent à l’époque dans les océans sous forme d’ions Fe</w:t>
                  </w:r>
                  <w:r>
                    <w:rPr>
                      <w:vertAlign w:val="superscript"/>
                    </w:rPr>
                    <w:t>2+</w:t>
                  </w:r>
                  <w:r>
                    <w:t>.</w:t>
                  </w:r>
                </w:p>
                <w:p w14:paraId="463C591A" w14:textId="77777777" w:rsidR="00000000" w:rsidRDefault="00000000" w:rsidP="008E24AF">
                  <w:pPr>
                    <w:pStyle w:val="BNSSourcedocument"/>
                  </w:pPr>
                </w:p>
              </w:tc>
            </w:tr>
          </w:tbl>
          <w:p w14:paraId="463C591C" w14:textId="77777777" w:rsidR="00000000" w:rsidRDefault="00000000" w:rsidP="008E24AF">
            <w:pPr>
              <w:pStyle w:val="BNSParagraphenormal6-6"/>
              <w:rPr>
                <w:rStyle w:val="Marquedecommentaire"/>
                <w:rFonts w:eastAsia="Calibri" w:cs="Times New Roman"/>
              </w:rPr>
            </w:pPr>
          </w:p>
        </w:tc>
      </w:tr>
      <w:tr w:rsidR="00923FA0" w14:paraId="463C5925" w14:textId="77777777" w:rsidTr="008E24AF">
        <w:tc>
          <w:tcPr>
            <w:tcW w:w="9512" w:type="dxa"/>
            <w:tcBorders>
              <w:top w:val="none" w:sz="4" w:space="0" w:color="000000"/>
            </w:tcBorders>
          </w:tcPr>
          <w:tbl>
            <w:tblPr>
              <w:tblStyle w:val="Grilledutableau"/>
              <w:tblpPr w:leftFromText="142" w:rightFromText="142" w:vertAnchor="text" w:horzAnchor="margin" w:tblpY="-118"/>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96"/>
            </w:tblGrid>
            <w:tr w:rsidR="00923FA0" w14:paraId="463C591F" w14:textId="77777777" w:rsidTr="008E24AF">
              <w:tc>
                <w:tcPr>
                  <w:tcW w:w="9296" w:type="dxa"/>
                </w:tcPr>
                <w:p w14:paraId="463C591E" w14:textId="77777777" w:rsidR="00000000" w:rsidRDefault="00D55758" w:rsidP="008E24AF">
                  <w:pPr>
                    <w:pStyle w:val="BNSTitrefigure"/>
                    <w:jc w:val="left"/>
                  </w:pPr>
                  <w:r>
                    <w:rPr>
                      <w:noProof/>
                    </w:rPr>
                    <w:lastRenderedPageBreak/>
                    <w:drawing>
                      <wp:inline distT="0" distB="0" distL="0" distR="0" wp14:anchorId="463C59CA" wp14:editId="463C59CB">
                        <wp:extent cx="5759450" cy="2357120"/>
                        <wp:effectExtent l="0" t="0" r="6350" b="5080"/>
                        <wp:docPr id="5" name="Image 3" descr="Une image contenant texte, capture d’écran, diagramme,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3" descr="Une image contenant texte, capture d’écran, diagramme, ligne&#10;&#10;Description générée automatiquemen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59450" cy="2357120"/>
                                </a:xfrm>
                                <a:prstGeom prst="rect">
                                  <a:avLst/>
                                </a:prstGeom>
                              </pic:spPr>
                            </pic:pic>
                          </a:graphicData>
                        </a:graphic>
                      </wp:inline>
                    </w:drawing>
                  </w:r>
                </w:p>
              </w:tc>
            </w:tr>
            <w:tr w:rsidR="00923FA0" w14:paraId="463C5922" w14:textId="77777777" w:rsidTr="008E24AF">
              <w:tc>
                <w:tcPr>
                  <w:tcW w:w="9296" w:type="dxa"/>
                </w:tcPr>
                <w:p w14:paraId="463C5920" w14:textId="77777777" w:rsidR="00000000" w:rsidRDefault="00D55758" w:rsidP="008E24AF">
                  <w:pPr>
                    <w:pStyle w:val="BNSTitrefigure"/>
                  </w:pPr>
                  <w:r>
                    <w:t>Figure B - Résultats d’une expérience d’oxydation des ions Fe</w:t>
                  </w:r>
                  <w:r>
                    <w:rPr>
                      <w:vertAlign w:val="superscript"/>
                    </w:rPr>
                    <w:t>2+</w:t>
                  </w:r>
                </w:p>
                <w:p w14:paraId="463C5921" w14:textId="77777777" w:rsidR="00000000" w:rsidRDefault="00D55758" w:rsidP="008E24AF">
                  <w:pPr>
                    <w:pStyle w:val="BNSSourcedocument"/>
                  </w:pPr>
                  <w:r>
                    <w:t>Source : schémas réalisés par l’auteur</w:t>
                  </w:r>
                </w:p>
              </w:tc>
            </w:tr>
          </w:tbl>
          <w:p w14:paraId="463C5923" w14:textId="77777777" w:rsidR="00000000" w:rsidRDefault="00D55758" w:rsidP="008E24AF">
            <w:pPr>
              <w:pStyle w:val="BNSParagraphenormal6-6"/>
            </w:pPr>
            <w:r>
              <w:t>Lors de l’altération par l’eau des roches continentales, des ions Fe</w:t>
            </w:r>
            <w:r>
              <w:rPr>
                <w:vertAlign w:val="superscript"/>
              </w:rPr>
              <w:t>2+</w:t>
            </w:r>
            <w:r>
              <w:t xml:space="preserve"> sont libérés. Ils sont transportés sous forme soluble jusque dans les océans. En présence d’oxygène, ils s’oxydent en ions Fe</w:t>
            </w:r>
            <w:r>
              <w:rPr>
                <w:vertAlign w:val="superscript"/>
              </w:rPr>
              <w:t>3+</w:t>
            </w:r>
            <w:r>
              <w:t xml:space="preserve"> qui précipitent sous forme d’hydroxyde de fer (précipité rouge). Ce précipité s’accumule au fond des océans et forme les fers rubanés.</w:t>
            </w:r>
          </w:p>
          <w:p w14:paraId="463C5924" w14:textId="77777777" w:rsidR="00000000" w:rsidRPr="00A90ECD" w:rsidRDefault="00D55758" w:rsidP="008E24AF">
            <w:pPr>
              <w:pStyle w:val="BNSParagraphenormal6-6"/>
            </w:pPr>
            <w:r>
              <w:t>Remarque : à l’époque de la formation des fers rubanés, l’atmosphère primitive était réductrice (dépourvue de dioxygène).</w:t>
            </w:r>
          </w:p>
        </w:tc>
      </w:tr>
    </w:tbl>
    <w:p w14:paraId="463C5926" w14:textId="77777777" w:rsidR="00000000" w:rsidRDefault="00000000">
      <w:pPr>
        <w:spacing w:after="0" w:line="240" w:lineRule="auto"/>
        <w:rPr>
          <w:rFonts w:eastAsia="Times New Roman" w:cs="Arial"/>
          <w:shd w:val="clear" w:color="auto" w:fill="FFFFFF"/>
        </w:rPr>
      </w:pPr>
    </w:p>
    <w:p w14:paraId="463C5927" w14:textId="77777777" w:rsidR="00000000" w:rsidRDefault="00D55758" w:rsidP="00BA0A22">
      <w:pPr>
        <w:pStyle w:val="BNSQuestionnormal12-6"/>
      </w:pPr>
      <w:r>
        <w:rPr>
          <w:b/>
          <w:bCs/>
        </w:rPr>
        <w:t>2-</w:t>
      </w:r>
      <w:r>
        <w:t xml:space="preserve">   À l’aide du document 1 et du document 2 (page suivante), proposer une explication à la fin de la formation des fers rubanés après - 2,2 milliards d’années.</w:t>
      </w:r>
    </w:p>
    <w:p w14:paraId="463C5928" w14:textId="77777777" w:rsidR="00000000" w:rsidRDefault="00D55758">
      <w:pPr>
        <w:spacing w:after="0" w:line="240" w:lineRule="auto"/>
        <w:rPr>
          <w:rFonts w:eastAsia="Times New Roman" w:cs="Arial"/>
          <w:shd w:val="clear" w:color="auto" w:fill="FFFFFF"/>
        </w:rPr>
      </w:pPr>
      <w:r>
        <w:rPr>
          <w:rFonts w:eastAsia="Times New Roman" w:cs="Arial"/>
          <w:shd w:val="clear" w:color="auto" w:fill="FFFFFF"/>
        </w:rPr>
        <w:br w:type="page"/>
      </w:r>
    </w:p>
    <w:p w14:paraId="463C5929" w14:textId="77777777" w:rsidR="00000000" w:rsidRDefault="00000000">
      <w:pPr>
        <w:spacing w:after="0" w:line="240" w:lineRule="auto"/>
        <w:rPr>
          <w:rFonts w:eastAsia="Times New Roman" w:cs="Arial"/>
          <w:shd w:val="clear" w:color="auto" w:fill="FFFFFF"/>
        </w:rPr>
      </w:pPr>
    </w:p>
    <w:p w14:paraId="463C592A" w14:textId="77777777" w:rsidR="00000000" w:rsidRDefault="00000000">
      <w:pPr>
        <w:spacing w:after="0" w:line="240" w:lineRule="auto"/>
        <w:rPr>
          <w:rFonts w:eastAsia="Times New Roman" w:cs="Arial"/>
          <w:shd w:val="clear" w:color="auto" w:fill="FFFFFF"/>
        </w:rPr>
      </w:pPr>
    </w:p>
    <w:tbl>
      <w:tblPr>
        <w:tblStyle w:val="Grilledutableau"/>
        <w:tblW w:w="0" w:type="auto"/>
        <w:tblLook w:val="04A0" w:firstRow="1" w:lastRow="0" w:firstColumn="1" w:lastColumn="0" w:noHBand="0" w:noVBand="1"/>
      </w:tblPr>
      <w:tblGrid>
        <w:gridCol w:w="9060"/>
      </w:tblGrid>
      <w:tr w:rsidR="004F74A9" w14:paraId="463C5932" w14:textId="77777777">
        <w:tc>
          <w:tcPr>
            <w:tcW w:w="9060" w:type="dxa"/>
          </w:tcPr>
          <w:p w14:paraId="463C592B" w14:textId="77777777" w:rsidR="00000000" w:rsidRDefault="00D55758">
            <w:pPr>
              <w:pStyle w:val="BNSTitredocument"/>
              <w:ind w:left="0" w:firstLine="0"/>
            </w:pPr>
            <w:r>
              <w:t>Document 2 – Évolution du dioxygène atmosphérique</w:t>
            </w:r>
          </w:p>
          <w:tbl>
            <w:tblPr>
              <w:tblStyle w:val="Grilledutableau"/>
              <w:tblpPr w:leftFromText="142" w:rightFromText="142" w:vertAnchor="text" w:horzAnchor="margin" w:tblpXSpec="center" w:tblpY="94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6"/>
            </w:tblGrid>
            <w:tr w:rsidR="004F74A9" w14:paraId="463C592D" w14:textId="77777777">
              <w:tc>
                <w:tcPr>
                  <w:tcW w:w="6938" w:type="dxa"/>
                </w:tcPr>
                <w:p w14:paraId="463C592C" w14:textId="77777777" w:rsidR="00000000" w:rsidRDefault="00D55758">
                  <w:pPr>
                    <w:pStyle w:val="BNSParagraphenormal6-6"/>
                    <w:jc w:val="right"/>
                  </w:pPr>
                  <w:r>
                    <w:rPr>
                      <w:noProof/>
                    </w:rPr>
                    <mc:AlternateContent>
                      <mc:Choice Requires="wpg">
                        <w:drawing>
                          <wp:inline distT="0" distB="0" distL="0" distR="0" wp14:anchorId="463C59CC" wp14:editId="463C59CD">
                            <wp:extent cx="5016500" cy="3111116"/>
                            <wp:effectExtent l="0" t="0" r="0" b="635"/>
                            <wp:docPr id="6"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25303564"/>
                                    <pic:cNvPicPr>
                                      <a:picLocks noChangeAspect="1"/>
                                    </pic:cNvPicPr>
                                  </pic:nvPicPr>
                                  <pic:blipFill>
                                    <a:blip r:embed="rId15"/>
                                    <a:stretch/>
                                  </pic:blipFill>
                                  <pic:spPr bwMode="auto">
                                    <a:xfrm>
                                      <a:off x="0" y="0"/>
                                      <a:ext cx="5064532" cy="3140904"/>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395.00pt;height:244.97pt;mso-wrap-distance-left:0.00pt;mso-wrap-distance-top:0.00pt;mso-wrap-distance-right:0.00pt;mso-wrap-distance-bottom:0.00pt;z-index:1;" stroked="false">
                            <v:imagedata r:id="rId21" o:title=""/>
                            <o:lock v:ext="edit" rotation="t"/>
                          </v:shape>
                        </w:pict>
                      </mc:Fallback>
                    </mc:AlternateContent>
                  </w:r>
                </w:p>
              </w:tc>
            </w:tr>
            <w:tr w:rsidR="004F74A9" w14:paraId="463C5930" w14:textId="77777777">
              <w:tc>
                <w:tcPr>
                  <w:tcW w:w="6938" w:type="dxa"/>
                </w:tcPr>
                <w:p w14:paraId="463C592E" w14:textId="77777777" w:rsidR="00000000" w:rsidRDefault="00D55758">
                  <w:pPr>
                    <w:pStyle w:val="BNSTitrefigure"/>
                    <w:ind w:left="33"/>
                  </w:pPr>
                  <w:r>
                    <w:t>Figure C – Évolution du taux de dioxygène atmosphérique au cours des temps géologiques</w:t>
                  </w:r>
                </w:p>
                <w:p w14:paraId="463C592F" w14:textId="77777777" w:rsidR="00000000" w:rsidRDefault="00D55758">
                  <w:pPr>
                    <w:pStyle w:val="BNSSourcedocument"/>
                  </w:pPr>
                  <w:r>
                    <w:t>Source : Campbell, 2012</w:t>
                  </w:r>
                </w:p>
              </w:tc>
            </w:tr>
          </w:tbl>
          <w:p w14:paraId="463C5931" w14:textId="77777777" w:rsidR="00000000" w:rsidRDefault="00D55758">
            <w:pPr>
              <w:pStyle w:val="BNSParagraphenormal6-6"/>
            </w:pPr>
            <w:r>
              <w:t>L’analyse chimique des roches très anciennes a permis d’établir les taux de dioxygène atmosphérique au cours de l’histoire de la Terre.</w:t>
            </w:r>
          </w:p>
        </w:tc>
      </w:tr>
    </w:tbl>
    <w:p w14:paraId="463C5933" w14:textId="77777777" w:rsidR="00000000" w:rsidRDefault="00D55758">
      <w:pPr>
        <w:spacing w:after="0" w:line="240" w:lineRule="auto"/>
        <w:rPr>
          <w:rFonts w:eastAsia="Times New Roman" w:cs="Arial"/>
          <w:b/>
          <w:shd w:val="clear" w:color="auto" w:fill="FFFFFF"/>
        </w:rPr>
      </w:pPr>
      <w:r>
        <w:rPr>
          <w:b/>
          <w:shd w:val="clear" w:color="auto" w:fill="FFFFFF"/>
        </w:rPr>
        <w:br w:type="page"/>
      </w: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9060"/>
      </w:tblGrid>
      <w:tr w:rsidR="004F74A9" w14:paraId="463C593B" w14:textId="77777777">
        <w:trPr>
          <w:trHeight w:val="9002"/>
        </w:trPr>
        <w:tc>
          <w:tcPr>
            <w:tcW w:w="9060" w:type="dxa"/>
          </w:tcPr>
          <w:p w14:paraId="463C5934" w14:textId="77777777" w:rsidR="00000000" w:rsidRDefault="00D55758">
            <w:pPr>
              <w:pStyle w:val="BNSTitredocument"/>
            </w:pPr>
            <w:r>
              <w:lastRenderedPageBreak/>
              <w:t>Document 3 – Formation de la rouille</w:t>
            </w:r>
          </w:p>
          <w:tbl>
            <w:tblPr>
              <w:tblStyle w:val="Grilledutableau"/>
              <w:tblpPr w:leftFromText="142" w:rightFromText="142" w:vertAnchor="text" w:horzAnchor="page" w:tblpX="-26" w:tblpY="2024"/>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4F74A9" w14:paraId="463C5936" w14:textId="77777777">
              <w:tc>
                <w:tcPr>
                  <w:tcW w:w="8931" w:type="dxa"/>
                </w:tcPr>
                <w:p w14:paraId="463C5935" w14:textId="77777777" w:rsidR="00000000" w:rsidRDefault="00D55758">
                  <w:pPr>
                    <w:pStyle w:val="BNSParagraphenormal6-6"/>
                  </w:pPr>
                  <w:r>
                    <w:rPr>
                      <w:noProof/>
                    </w:rPr>
                    <w:drawing>
                      <wp:inline distT="0" distB="0" distL="0" distR="0" wp14:anchorId="463C59CE" wp14:editId="463C59CF">
                        <wp:extent cx="5543899" cy="4627659"/>
                        <wp:effectExtent l="0" t="0" r="0" b="0"/>
                        <wp:docPr id="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483133639"/>
                                <pic:cNvPicPr>
                                  <a:picLocks noChangeAspect="1"/>
                                </pic:cNvPicPr>
                              </pic:nvPicPr>
                              <pic:blipFill>
                                <a:blip r:embed="rId22"/>
                                <a:stretch/>
                              </pic:blipFill>
                              <pic:spPr bwMode="auto">
                                <a:xfrm>
                                  <a:off x="0" y="0"/>
                                  <a:ext cx="5558064" cy="4639483"/>
                                </a:xfrm>
                                <a:prstGeom prst="rect">
                                  <a:avLst/>
                                </a:prstGeom>
                              </pic:spPr>
                            </pic:pic>
                          </a:graphicData>
                        </a:graphic>
                      </wp:inline>
                    </w:drawing>
                  </w:r>
                </w:p>
              </w:tc>
            </w:tr>
            <w:tr w:rsidR="004F74A9" w14:paraId="463C5939" w14:textId="77777777">
              <w:tc>
                <w:tcPr>
                  <w:tcW w:w="8931" w:type="dxa"/>
                </w:tcPr>
                <w:p w14:paraId="463C5937" w14:textId="77777777" w:rsidR="00000000" w:rsidRDefault="00D55758">
                  <w:pPr>
                    <w:pStyle w:val="BNSTitrefigure"/>
                  </w:pPr>
                  <w:r>
                    <w:t>Figure D – Les expériences et leurs résultats</w:t>
                  </w:r>
                </w:p>
                <w:p w14:paraId="463C5938" w14:textId="77777777" w:rsidR="00000000" w:rsidRDefault="00D55758">
                  <w:pPr>
                    <w:pStyle w:val="BNSSourcedocument"/>
                  </w:pPr>
                  <w:r>
                    <w:t>Source : schémas réalisés par l’auteur</w:t>
                  </w:r>
                </w:p>
              </w:tc>
            </w:tr>
          </w:tbl>
          <w:p w14:paraId="463C593A" w14:textId="77777777" w:rsidR="00000000" w:rsidRDefault="00D55758">
            <w:pPr>
              <w:pStyle w:val="BNSParagraphenormal6-6"/>
            </w:pPr>
            <w:r>
              <w:t>La rouille se forme à partir du fer (ou d’alliage contenant du fer comme l’acier). On cherche à comprendre le rôle du dioxygène de l’atmosphère dans la formation de la rouille à partir de fer. On place pour cela de la laine de fer dans une éprouvette humidifiée retournée sur de l’eau. Cette dernière a été préalablement bouillie pour retirer tous les gaz dissous qu’elle pouvait contenir. On réalise alors trois expériences schématisées ci-dessous.</w:t>
            </w:r>
          </w:p>
        </w:tc>
      </w:tr>
    </w:tbl>
    <w:p w14:paraId="463C593C" w14:textId="77777777" w:rsidR="00000000" w:rsidRDefault="00D55758">
      <w:pPr>
        <w:pStyle w:val="BNSQuestionnormal12-6"/>
      </w:pPr>
      <w:r>
        <w:rPr>
          <w:b/>
        </w:rPr>
        <w:t>3-</w:t>
      </w:r>
      <w:r>
        <w:t>   Montrer, à l’aide du document 3, que l’atmosphère actuelle est composée d’environ un cinquième de dioxygène en volume.</w:t>
      </w:r>
    </w:p>
    <w:p w14:paraId="463C593D" w14:textId="77777777" w:rsidR="00000000" w:rsidRDefault="00D55758">
      <w:pPr>
        <w:pStyle w:val="BNSTitrepartie"/>
      </w:pPr>
      <w:r>
        <w:lastRenderedPageBreak/>
        <w:t>Partie 2 – La contribution des cyanobactéries à l’évolution de la composition de l’atmosphère</w:t>
      </w:r>
    </w:p>
    <w:tbl>
      <w:tblPr>
        <w:tblStyle w:val="Grilledutableau"/>
        <w:tblW w:w="0" w:type="auto"/>
        <w:tblLook w:val="04A0" w:firstRow="1" w:lastRow="0" w:firstColumn="1" w:lastColumn="0" w:noHBand="0" w:noVBand="1"/>
      </w:tblPr>
      <w:tblGrid>
        <w:gridCol w:w="9060"/>
      </w:tblGrid>
      <w:tr w:rsidR="004F74A9" w14:paraId="463C5948" w14:textId="77777777">
        <w:tc>
          <w:tcPr>
            <w:tcW w:w="9060" w:type="dxa"/>
            <w:tcBorders>
              <w:bottom w:val="none" w:sz="4" w:space="0" w:color="000000"/>
            </w:tcBorders>
          </w:tcPr>
          <w:p w14:paraId="463C593E" w14:textId="77777777" w:rsidR="00000000" w:rsidRDefault="00D55758">
            <w:pPr>
              <w:pStyle w:val="BNSTitredocument"/>
            </w:pPr>
            <w:r>
              <w:t>Document 4 – Cyanobactéries et formation des stromatolithes</w:t>
            </w:r>
          </w:p>
          <w:tbl>
            <w:tblPr>
              <w:tblStyle w:val="Grilledutableau"/>
              <w:tblpPr w:leftFromText="141" w:rightFromText="141" w:vertAnchor="text" w:horzAnchor="margin" w:tblpXSpec="right" w:tblpY="26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4"/>
            </w:tblGrid>
            <w:tr w:rsidR="004F74A9" w14:paraId="463C5940" w14:textId="77777777">
              <w:tc>
                <w:tcPr>
                  <w:tcW w:w="4034" w:type="dxa"/>
                </w:tcPr>
                <w:p w14:paraId="463C593F" w14:textId="77777777" w:rsidR="00000000" w:rsidRDefault="00D55758">
                  <w:pPr>
                    <w:pStyle w:val="BNSParagraphenormal6-6"/>
                    <w:shd w:val="clear" w:color="auto" w:fill="auto"/>
                    <w:jc w:val="center"/>
                  </w:pPr>
                  <w:r>
                    <w:rPr>
                      <w:noProof/>
                    </w:rPr>
                    <mc:AlternateContent>
                      <mc:Choice Requires="wpg">
                        <w:drawing>
                          <wp:inline distT="0" distB="0" distL="0" distR="0" wp14:anchorId="463C59D0" wp14:editId="463C59D1">
                            <wp:extent cx="1739900" cy="1224836"/>
                            <wp:effectExtent l="0" t="0" r="0" b="0"/>
                            <wp:docPr id="8" name="Image 5" descr="Une image contenant Organisme, sous-marin, corail, Biologie mari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5" descr="Une image contenant Organisme, sous-marin, corail, Biologie marine&#10;&#10;Description générée automatiquement"/>
                                    <pic:cNvPicPr>
                                      <a:picLocks noChangeAspect="1"/>
                                    </pic:cNvPicPr>
                                  </pic:nvPicPr>
                                  <pic:blipFill>
                                    <a:blip r:embed="rId23"/>
                                    <a:stretch/>
                                  </pic:blipFill>
                                  <pic:spPr bwMode="auto">
                                    <a:xfrm>
                                      <a:off x="0" y="0"/>
                                      <a:ext cx="1792793" cy="1262071"/>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37.00pt;height:96.44pt;mso-wrap-distance-left:0.00pt;mso-wrap-distance-top:0.00pt;mso-wrap-distance-right:0.00pt;mso-wrap-distance-bottom:0.00pt;z-index:1;" stroked="false">
                            <v:imagedata r:id="rId24" o:title=""/>
                            <o:lock v:ext="edit" rotation="t"/>
                          </v:shape>
                        </w:pict>
                      </mc:Fallback>
                    </mc:AlternateContent>
                  </w:r>
                </w:p>
              </w:tc>
            </w:tr>
            <w:tr w:rsidR="004F74A9" w14:paraId="463C5943" w14:textId="77777777">
              <w:tc>
                <w:tcPr>
                  <w:tcW w:w="4034" w:type="dxa"/>
                </w:tcPr>
                <w:p w14:paraId="463C5941" w14:textId="77777777" w:rsidR="00000000" w:rsidRDefault="00D55758">
                  <w:pPr>
                    <w:pStyle w:val="BNSTitrefigure"/>
                  </w:pPr>
                  <w:r>
                    <w:t>Figure E – Stromatolithe actuel dans la baie de Shark (Australie)</w:t>
                  </w:r>
                </w:p>
                <w:p w14:paraId="463C5942" w14:textId="77777777" w:rsidR="00000000" w:rsidRDefault="00D55758">
                  <w:pPr>
                    <w:pStyle w:val="BNSSourcedocument"/>
                  </w:pPr>
                  <w:r>
                    <w:t>https://stromatolites.weebly.com</w:t>
                  </w:r>
                </w:p>
              </w:tc>
            </w:tr>
          </w:tbl>
          <w:p w14:paraId="463C5944" w14:textId="77777777" w:rsidR="00000000" w:rsidRDefault="00000000">
            <w:pPr>
              <w:pStyle w:val="BNSParagraphenormal6-6"/>
            </w:pPr>
          </w:p>
          <w:p w14:paraId="463C5945" w14:textId="77777777" w:rsidR="00000000" w:rsidRDefault="00D55758">
            <w:pPr>
              <w:pStyle w:val="BNSParagraphenormal6-6"/>
            </w:pPr>
            <w:r>
              <w:t xml:space="preserve">Les stromatolites sont des bioconstructions calcaires que l’on retrouve dans des milieux marins chauds et peu profonds. Ils sont créés par des cyanobactéries. Les plus anciens ont été datés de 3,5 milliards d’années.  </w:t>
            </w:r>
          </w:p>
          <w:p w14:paraId="463C5946" w14:textId="77777777" w:rsidR="00000000" w:rsidRDefault="00000000">
            <w:pPr>
              <w:pStyle w:val="BNSParagraphenormal6-6"/>
            </w:pPr>
          </w:p>
          <w:p w14:paraId="463C5947" w14:textId="77777777" w:rsidR="00000000" w:rsidRDefault="00D55758">
            <w:pPr>
              <w:pStyle w:val="BNSParagraphenormal6-6"/>
              <w:jc w:val="center"/>
            </w:pPr>
            <w:r>
              <w:rPr>
                <w:noProof/>
              </w:rPr>
              <mc:AlternateContent>
                <mc:Choice Requires="wpg">
                  <w:drawing>
                    <wp:inline distT="0" distB="0" distL="0" distR="0" wp14:anchorId="463C59D2" wp14:editId="463C59D3">
                      <wp:extent cx="5575300" cy="2888460"/>
                      <wp:effectExtent l="0" t="0" r="0" b="0"/>
                      <wp:docPr id="9" name="Image 8" descr="Une image contenant texte, croquis, capture d’écran, dess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descr="Une image contenant texte, croquis, capture d’écran, dessin&#10;&#10;Description générée automatiquement"/>
                              <pic:cNvPicPr>
                                <a:picLocks noChangeAspect="1"/>
                              </pic:cNvPicPr>
                            </pic:nvPicPr>
                            <pic:blipFill>
                              <a:blip r:embed="rId25"/>
                              <a:stretch/>
                            </pic:blipFill>
                            <pic:spPr bwMode="auto">
                              <a:xfrm>
                                <a:off x="0" y="0"/>
                                <a:ext cx="5580619" cy="2891215"/>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439.00pt;height:227.44pt;mso-wrap-distance-left:0.00pt;mso-wrap-distance-top:0.00pt;mso-wrap-distance-right:0.00pt;mso-wrap-distance-bottom:0.00pt;z-index:1;" stroked="false">
                      <v:imagedata r:id="rId26" o:title=""/>
                      <o:lock v:ext="edit" rotation="t"/>
                    </v:shape>
                  </w:pict>
                </mc:Fallback>
              </mc:AlternateContent>
            </w:r>
          </w:p>
        </w:tc>
      </w:tr>
      <w:tr w:rsidR="004F74A9" w14:paraId="463C594A" w14:textId="77777777">
        <w:tc>
          <w:tcPr>
            <w:tcW w:w="9060" w:type="dxa"/>
            <w:tcBorders>
              <w:top w:val="none" w:sz="4" w:space="0" w:color="000000"/>
              <w:bottom w:val="none" w:sz="4" w:space="0" w:color="000000"/>
            </w:tcBorders>
          </w:tcPr>
          <w:p w14:paraId="463C5949" w14:textId="77777777" w:rsidR="00000000" w:rsidRDefault="00D55758">
            <w:pPr>
              <w:pStyle w:val="BNSTitrefigure"/>
            </w:pPr>
            <w:r>
              <w:t>Figure F – Organisation et fonctionnement d’un stromatolithe</w:t>
            </w:r>
          </w:p>
        </w:tc>
      </w:tr>
      <w:tr w:rsidR="004F74A9" w14:paraId="463C5953" w14:textId="77777777">
        <w:tc>
          <w:tcPr>
            <w:tcW w:w="9060" w:type="dxa"/>
            <w:tcBorders>
              <w:top w:val="none" w:sz="4" w:space="0" w:color="000000"/>
              <w:bottom w:val="single" w:sz="4" w:space="0" w:color="auto"/>
            </w:tcBorders>
          </w:tcPr>
          <w:tbl>
            <w:tblPr>
              <w:tblStyle w:val="Grilledutableau"/>
              <w:tblpPr w:leftFromText="141" w:rightFromText="141" w:vertAnchor="text" w:horzAnchor="margin" w:tblpXSpec="right" w:tblpY="-2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1"/>
            </w:tblGrid>
            <w:tr w:rsidR="004F74A9" w14:paraId="463C594C" w14:textId="77777777">
              <w:trPr>
                <w:trHeight w:val="1980"/>
              </w:trPr>
              <w:tc>
                <w:tcPr>
                  <w:tcW w:w="4191" w:type="dxa"/>
                </w:tcPr>
                <w:p w14:paraId="463C594B" w14:textId="77777777" w:rsidR="00000000" w:rsidRDefault="00D55758">
                  <w:pPr>
                    <w:pStyle w:val="BNSParagraphenormal6-6"/>
                    <w:shd w:val="clear" w:color="auto" w:fill="auto"/>
                    <w:jc w:val="center"/>
                  </w:pPr>
                  <w:r>
                    <w:rPr>
                      <w:noProof/>
                    </w:rPr>
                    <w:lastRenderedPageBreak/>
                    <mc:AlternateContent>
                      <mc:Choice Requires="wpg">
                        <w:drawing>
                          <wp:inline distT="0" distB="0" distL="0" distR="0" wp14:anchorId="463C59D4" wp14:editId="463C59D5">
                            <wp:extent cx="1444211" cy="1537203"/>
                            <wp:effectExtent l="0" t="0" r="3810" b="6350"/>
                            <wp:docPr id="1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3"/>
                                    <pic:cNvPicPr>
                                      <a:picLocks noChangeAspect="1"/>
                                    </pic:cNvPicPr>
                                  </pic:nvPicPr>
                                  <pic:blipFill>
                                    <a:blip r:embed="rId27"/>
                                    <a:stretch/>
                                  </pic:blipFill>
                                  <pic:spPr bwMode="auto">
                                    <a:xfrm>
                                      <a:off x="0" y="0"/>
                                      <a:ext cx="1448063" cy="1541304"/>
                                    </a:xfrm>
                                    <a:prstGeom prst="rect">
                                      <a:avLst/>
                                    </a:prstGeom>
                                    <a:noFill/>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13.72pt;height:121.04pt;mso-wrap-distance-left:0.00pt;mso-wrap-distance-top:0.00pt;mso-wrap-distance-right:0.00pt;mso-wrap-distance-bottom:0.00pt;z-index:1;" stroked="false">
                            <v:imagedata r:id="rId28" o:title=""/>
                            <o:lock v:ext="edit" rotation="t"/>
                          </v:shape>
                        </w:pict>
                      </mc:Fallback>
                    </mc:AlternateContent>
                  </w:r>
                </w:p>
              </w:tc>
            </w:tr>
            <w:tr w:rsidR="004F74A9" w14:paraId="463C594E" w14:textId="77777777">
              <w:tc>
                <w:tcPr>
                  <w:tcW w:w="4191" w:type="dxa"/>
                </w:tcPr>
                <w:p w14:paraId="463C594D" w14:textId="77777777" w:rsidR="00000000" w:rsidRDefault="00D55758">
                  <w:pPr>
                    <w:pStyle w:val="BNSTitrefigure"/>
                  </w:pPr>
                  <w:r>
                    <w:t>Figure C – Cyanobactéries actuelles observées au microscope</w:t>
                  </w:r>
                </w:p>
              </w:tc>
            </w:tr>
          </w:tbl>
          <w:p w14:paraId="463C594F" w14:textId="77777777" w:rsidR="00000000" w:rsidRDefault="00D55758">
            <w:pPr>
              <w:pStyle w:val="BNSParagraphenormal6-6"/>
            </w:pPr>
            <w:r>
              <w:t>Dans une eau chaude et peu profonde, les cyanobactéries contenues dans les stromatolithes fabriquent leurs propres molécules organiques selon la réaction chimique suivante :</w:t>
            </w:r>
          </w:p>
          <w:p w14:paraId="463C5950" w14:textId="77777777" w:rsidR="00000000" w:rsidRDefault="00000000">
            <w:pPr>
              <w:pStyle w:val="BNSParagraphenormal6-6"/>
              <w:ind w:left="-113"/>
            </w:pPr>
            <m:oMathPara>
              <m:oMathParaPr>
                <m:jc m:val="center"/>
              </m:oMathParaPr>
              <m:oMath>
                <m:sSub>
                  <m:sSubPr>
                    <m:ctrlPr>
                      <w:rPr>
                        <w:rFonts w:ascii="Cambria Math" w:hAnsi="Cambria Math"/>
                      </w:rPr>
                    </m:ctrlPr>
                  </m:sSubPr>
                  <m:e>
                    <m:r>
                      <m:rPr>
                        <m:sty m:val="p"/>
                      </m:rPr>
                      <w:rPr>
                        <w:rFonts w:ascii="Cambria Math" w:hAnsi="Cambria Math"/>
                      </w:rPr>
                      <m:t>CO</m:t>
                    </m:r>
                  </m:e>
                  <m:sub>
                    <m:r>
                      <m:rPr>
                        <m:sty m:val="p"/>
                      </m:rPr>
                      <w:rPr>
                        <w:rFonts w:ascii="Cambria Math" w:hAnsi="Cambria Math"/>
                      </w:rPr>
                      <m:t>2</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H</m:t>
                    </m:r>
                  </m:e>
                  <m:sub>
                    <m:r>
                      <m:rPr>
                        <m:sty m:val="p"/>
                      </m:rPr>
                      <w:rPr>
                        <w:rFonts w:ascii="Cambria Math" w:hAnsi="Cambria Math"/>
                      </w:rPr>
                      <m:t>2</m:t>
                    </m:r>
                  </m:sub>
                </m:sSub>
                <m:r>
                  <m:rPr>
                    <m:sty m:val="p"/>
                  </m:rPr>
                  <w:rPr>
                    <w:rFonts w:ascii="Cambria Math" w:hAnsi="Cambria Math"/>
                  </w:rPr>
                  <m:t xml:space="preserve">O → glucides + </m:t>
                </m:r>
                <m:sSub>
                  <m:sSubPr>
                    <m:ctrlPr>
                      <w:rPr>
                        <w:rFonts w:ascii="Cambria Math" w:hAnsi="Cambria Math"/>
                      </w:rPr>
                    </m:ctrlPr>
                  </m:sSubPr>
                  <m:e>
                    <m:r>
                      <m:rPr>
                        <m:sty m:val="p"/>
                      </m:rPr>
                      <w:rPr>
                        <w:rFonts w:ascii="Cambria Math" w:hAnsi="Cambria Math"/>
                      </w:rPr>
                      <m:t>O</m:t>
                    </m:r>
                  </m:e>
                  <m:sub>
                    <m:r>
                      <m:rPr>
                        <m:sty m:val="p"/>
                      </m:rPr>
                      <w:rPr>
                        <w:rFonts w:ascii="Cambria Math" w:hAnsi="Cambria Math"/>
                      </w:rPr>
                      <m:t>2</m:t>
                    </m:r>
                  </m:sub>
                </m:sSub>
              </m:oMath>
            </m:oMathPara>
          </w:p>
          <w:p w14:paraId="463C5951" w14:textId="77777777" w:rsidR="00000000" w:rsidRDefault="00D55758">
            <w:pPr>
              <w:pStyle w:val="BNSListepuces"/>
              <w:numPr>
                <w:ilvl w:val="0"/>
                <w:numId w:val="0"/>
              </w:numPr>
            </w:pPr>
            <w:r>
              <w:t>Cette réaction chimique, en consommant du CO</w:t>
            </w:r>
            <w:r>
              <w:rPr>
                <w:vertAlign w:val="subscript"/>
              </w:rPr>
              <w:t>2</w:t>
            </w:r>
            <w:r>
              <w:t>, favorise la précipitation des ions carbonates (</w:t>
            </w:r>
            <m:oMath>
              <m:sSubSup>
                <m:sSubSupPr>
                  <m:ctrlPr>
                    <w:rPr>
                      <w:rFonts w:ascii="Cambria Math" w:hAnsi="Cambria Math"/>
                    </w:rPr>
                  </m:ctrlPr>
                </m:sSubSupPr>
                <m:e>
                  <m:r>
                    <m:rPr>
                      <m:sty m:val="p"/>
                    </m:rPr>
                    <w:rPr>
                      <w:rFonts w:ascii="Cambria Math" w:hAnsi="Cambria Math"/>
                    </w:rPr>
                    <m:t>HCO</m:t>
                  </m:r>
                </m:e>
                <m:sub>
                  <m:r>
                    <m:rPr>
                      <m:sty m:val="p"/>
                    </m:rPr>
                    <w:rPr>
                      <w:rFonts w:ascii="Cambria Math" w:hAnsi="Cambria Math"/>
                    </w:rPr>
                    <m:t>3</m:t>
                  </m:r>
                </m:sub>
                <m:sup>
                  <m:r>
                    <m:rPr>
                      <m:sty m:val="p"/>
                    </m:rPr>
                    <w:rPr>
                      <w:rFonts w:ascii="Cambria Math" w:hAnsi="Cambria Math"/>
                    </w:rPr>
                    <m:t>-</m:t>
                  </m:r>
                </m:sup>
              </m:sSubSup>
            </m:oMath>
            <w:r>
              <w:t>) sous forme de calcaire (CaCO</w:t>
            </w:r>
            <w:r>
              <w:rPr>
                <w:vertAlign w:val="subscript"/>
              </w:rPr>
              <w:t>3</w:t>
            </w:r>
            <w:r>
              <w:t>) :</w:t>
            </w:r>
          </w:p>
          <w:p w14:paraId="463C5952" w14:textId="77777777" w:rsidR="00000000" w:rsidRDefault="00D55758">
            <w:pPr>
              <w:pStyle w:val="BNSParagraphenormal6-6"/>
              <w:jc w:val="center"/>
            </w:pPr>
            <m:oMathPara>
              <m:oMathParaPr>
                <m:jc m:val="left"/>
              </m:oMathParaPr>
              <m:oMath>
                <m:r>
                  <m:rPr>
                    <m:sty m:val="p"/>
                  </m:rPr>
                  <w:rPr>
                    <w:rFonts w:ascii="Cambria Math" w:hAnsi="Cambria Math"/>
                  </w:rPr>
                  <m:t xml:space="preserve">2 </m:t>
                </m:r>
                <m:sSubSup>
                  <m:sSubSupPr>
                    <m:ctrlPr>
                      <w:rPr>
                        <w:rFonts w:ascii="Cambria Math" w:hAnsi="Cambria Math"/>
                      </w:rPr>
                    </m:ctrlPr>
                  </m:sSubSupPr>
                  <m:e>
                    <m:r>
                      <m:rPr>
                        <m:sty m:val="p"/>
                      </m:rPr>
                      <w:rPr>
                        <w:rFonts w:ascii="Cambria Math" w:hAnsi="Cambria Math"/>
                      </w:rPr>
                      <m:t>HCO</m:t>
                    </m:r>
                  </m:e>
                  <m:sub>
                    <m:r>
                      <m:rPr>
                        <m:sty m:val="p"/>
                      </m:rPr>
                      <w:rPr>
                        <w:rFonts w:ascii="Cambria Math" w:hAnsi="Cambria Math"/>
                      </w:rPr>
                      <m:t>3</m:t>
                    </m:r>
                  </m:sub>
                  <m:sup>
                    <m:r>
                      <m:rPr>
                        <m:sty m:val="p"/>
                      </m:rPr>
                      <w:rPr>
                        <w:rFonts w:ascii="Cambria Math" w:hAnsi="Cambria Math"/>
                      </w:rPr>
                      <m:t>-</m:t>
                    </m:r>
                  </m:sup>
                </m:sSubSup>
                <m:r>
                  <m:rPr>
                    <m:sty m:val="p"/>
                  </m:rPr>
                  <w:rPr>
                    <w:rFonts w:ascii="Cambria Math" w:hAnsi="Cambria Math"/>
                  </w:rPr>
                  <m:t xml:space="preserve">+ </m:t>
                </m:r>
                <m:sSup>
                  <m:sSupPr>
                    <m:ctrlPr>
                      <w:rPr>
                        <w:rFonts w:ascii="Cambria Math" w:hAnsi="Cambria Math"/>
                      </w:rPr>
                    </m:ctrlPr>
                  </m:sSupPr>
                  <m:e>
                    <m:r>
                      <m:rPr>
                        <m:sty m:val="p"/>
                      </m:rPr>
                      <w:rPr>
                        <w:rFonts w:ascii="Cambria Math" w:hAnsi="Cambria Math"/>
                      </w:rPr>
                      <m:t>Ca</m:t>
                    </m:r>
                  </m:e>
                  <m:sup>
                    <m:r>
                      <m:rPr>
                        <m:sty m:val="p"/>
                      </m:rPr>
                      <w:rPr>
                        <w:rFonts w:ascii="Cambria Math" w:hAnsi="Cambria Math"/>
                      </w:rPr>
                      <m:t>2+</m:t>
                    </m:r>
                  </m:sup>
                </m:sSup>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rPr>
                      <m:t>CaCO</m:t>
                    </m:r>
                  </m:e>
                  <m:sub>
                    <m:r>
                      <m:rPr>
                        <m:sty m:val="p"/>
                      </m:rPr>
                      <w:rPr>
                        <w:rFonts w:ascii="Cambria Math" w:hAnsi="Cambria Math"/>
                      </w:rPr>
                      <m:t>3</m:t>
                    </m:r>
                  </m:sub>
                </m:sSub>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rPr>
                      <m:t>CO</m:t>
                    </m:r>
                  </m:e>
                  <m:sub>
                    <m:r>
                      <m:rPr>
                        <m:sty m:val="p"/>
                      </m:rPr>
                      <w:rPr>
                        <w:rFonts w:ascii="Cambria Math" w:hAnsi="Cambria Math"/>
                      </w:rPr>
                      <m:t>2</m:t>
                    </m:r>
                  </m:sub>
                </m:sSub>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H</m:t>
                    </m:r>
                  </m:e>
                  <m:sub>
                    <m:r>
                      <m:rPr>
                        <m:sty m:val="p"/>
                      </m:rPr>
                      <w:rPr>
                        <w:rFonts w:ascii="Cambria Math" w:hAnsi="Cambria Math"/>
                      </w:rPr>
                      <m:t>2</m:t>
                    </m:r>
                  </m:sub>
                </m:sSub>
                <m:r>
                  <m:rPr>
                    <m:sty m:val="p"/>
                  </m:rPr>
                  <w:rPr>
                    <w:rFonts w:ascii="Cambria Math" w:hAnsi="Cambria Math"/>
                  </w:rPr>
                  <m:t>O</m:t>
                </m:r>
              </m:oMath>
            </m:oMathPara>
          </w:p>
        </w:tc>
      </w:tr>
    </w:tbl>
    <w:p w14:paraId="463C5954" w14:textId="77777777" w:rsidR="00000000" w:rsidRDefault="00D55758">
      <w:pPr>
        <w:pStyle w:val="BNSQuestionnormal12-6"/>
      </w:pPr>
      <w:r>
        <w:rPr>
          <w:b/>
        </w:rPr>
        <w:t>4-</w:t>
      </w:r>
      <w:r>
        <w:t>   À partir du document 4 et de vos connaissances, donner le nom de la réaction chimique pratiquée par les cyanobactéries permettant la synthèse de molécules organiques.</w:t>
      </w:r>
    </w:p>
    <w:p w14:paraId="463C5955" w14:textId="77777777" w:rsidR="00000000" w:rsidRDefault="00D55758">
      <w:pPr>
        <w:pStyle w:val="BNSQuestionnormal12-6"/>
      </w:pPr>
      <w:r>
        <w:rPr>
          <w:b/>
        </w:rPr>
        <w:t>5-</w:t>
      </w:r>
      <w:r>
        <w:t>   L’atmosphère primitive de la Terre était totalement dépourvue de dioxygène. Indiquer l’origine probable de l’augmentation de la quantité de dioxygène dans l’atmosphère. Justifier.</w:t>
      </w:r>
    </w:p>
    <w:p w14:paraId="463C5956" w14:textId="77777777" w:rsidR="00000000" w:rsidRDefault="00D55758" w:rsidP="00201D9F">
      <w:pPr>
        <w:pStyle w:val="BNSQuestionnormal12-6"/>
      </w:pPr>
      <w:r>
        <w:rPr>
          <w:b/>
          <w:bCs/>
        </w:rPr>
        <w:t>6</w:t>
      </w:r>
      <w:r w:rsidRPr="00201D9F">
        <w:rPr>
          <w:b/>
          <w:bCs/>
        </w:rPr>
        <w:t>-</w:t>
      </w:r>
      <w:r w:rsidRPr="00201D9F">
        <w:t xml:space="preserve"> </w:t>
      </w:r>
      <w:r>
        <w:t>  </w:t>
      </w:r>
      <w:r w:rsidRPr="00201D9F">
        <w:t xml:space="preserve">À partir de la figure C du document 2, argumenter les conséquences probables de l’apparition des stromatolithes il y a 3,5 milliards d’années sur le teneur atmosphérique en </w:t>
      </w:r>
      <m:oMath>
        <m:sSub>
          <m:sSubPr>
            <m:ctrlPr>
              <w:rPr>
                <w:rFonts w:ascii="Cambria Math" w:hAnsi="Cambria Math"/>
              </w:rPr>
            </m:ctrlPr>
          </m:sSubPr>
          <m:e>
            <m:r>
              <m:rPr>
                <m:sty m:val="p"/>
              </m:rPr>
              <w:rPr>
                <w:rFonts w:ascii="Cambria Math" w:hAnsi="Cambria Math"/>
              </w:rPr>
              <m:t>CO</m:t>
            </m:r>
          </m:e>
          <m:sub>
            <m:r>
              <m:rPr>
                <m:sty m:val="p"/>
              </m:rPr>
              <w:rPr>
                <w:rFonts w:ascii="Cambria Math" w:hAnsi="Cambria Math"/>
              </w:rPr>
              <m:t>2</m:t>
            </m:r>
          </m:sub>
        </m:sSub>
      </m:oMath>
      <w:r w:rsidRPr="00201D9F">
        <w:t>.</w:t>
      </w:r>
    </w:p>
    <w:p w14:paraId="463C5957" w14:textId="77777777" w:rsidR="00000000" w:rsidRPr="00201D9F" w:rsidRDefault="00D55758" w:rsidP="00201D9F">
      <w:pPr>
        <w:pStyle w:val="BNSQuestionnormal12-6"/>
      </w:pPr>
      <w:r>
        <w:rPr>
          <w:b/>
          <w:bCs/>
        </w:rPr>
        <w:t>7-</w:t>
      </w:r>
      <w:r>
        <w:t xml:space="preserve">   </w:t>
      </w:r>
      <w:r w:rsidRPr="006A678D">
        <w:t>En vous appuyant sur cet exemple et au moins un autre exemple issu de vos connaissances, explique</w:t>
      </w:r>
      <w:r>
        <w:t>r</w:t>
      </w:r>
      <w:r w:rsidRPr="006A678D">
        <w:t xml:space="preserve"> comment les scientifiques parviennent à reconstituer les environnements du passé alors qu'ils ne disposent d'aucune mesure directe. </w:t>
      </w:r>
      <w:r>
        <w:t>I</w:t>
      </w:r>
      <w:r w:rsidRPr="006A678D">
        <w:t>ndiquer les types d'indices utilisés et préciser comment les scientifiques les interprètent.</w:t>
      </w:r>
      <w:r>
        <w:br w:type="page"/>
      </w:r>
    </w:p>
    <w:p w14:paraId="314B822A" w14:textId="77777777" w:rsidR="003D4C7F" w:rsidRDefault="00D55758" w:rsidP="003779C2">
      <w:pPr>
        <w:pStyle w:val="BNSEntteligne1"/>
      </w:pPr>
      <w:r>
        <w:lastRenderedPageBreak/>
        <w:t xml:space="preserve">Exercice </w:t>
      </w:r>
      <w:r w:rsidR="003D4C7F">
        <w:t>3</w:t>
      </w:r>
      <w:r>
        <w:t xml:space="preserve"> (au choix) </w:t>
      </w:r>
    </w:p>
    <w:p w14:paraId="463C5958" w14:textId="38CD4F36" w:rsidR="00000000" w:rsidRDefault="00D55758" w:rsidP="003D4C7F">
      <w:pPr>
        <w:pStyle w:val="BNSEntteligne1"/>
        <w:jc w:val="left"/>
      </w:pPr>
      <w:r>
        <w:rPr>
          <w:i/>
          <w:sz w:val="28"/>
        </w:rPr>
        <w:t>Niveau première</w:t>
      </w:r>
    </w:p>
    <w:p w14:paraId="463C5959" w14:textId="77777777" w:rsidR="00000000" w:rsidRDefault="00D55758" w:rsidP="003779C2">
      <w:pPr>
        <w:pStyle w:val="BNSEntteligne2"/>
      </w:pPr>
      <w:r>
        <w:t>Thème « La Terre, un astre singulier »</w:t>
      </w:r>
    </w:p>
    <w:p w14:paraId="463C595A" w14:textId="77777777" w:rsidR="00000000" w:rsidRPr="00252375" w:rsidRDefault="00D55758" w:rsidP="003779C2">
      <w:pPr>
        <w:pStyle w:val="BNSTitreexercice"/>
      </w:pPr>
      <w:r w:rsidRPr="00252375">
        <w:t>L’âge de la Terre</w:t>
      </w:r>
    </w:p>
    <w:p w14:paraId="463C595B" w14:textId="5FC94860" w:rsidR="00000000" w:rsidRDefault="001A2EE5" w:rsidP="003779C2">
      <w:pPr>
        <w:pStyle w:val="BNSLignepoints"/>
      </w:pPr>
      <w:r>
        <w:t>Sur 8</w:t>
      </w:r>
      <w:r w:rsidR="00D55758">
        <w:t xml:space="preserve"> points</w:t>
      </w:r>
    </w:p>
    <w:p w14:paraId="463C595C" w14:textId="77777777" w:rsidR="00000000" w:rsidRPr="00252375" w:rsidRDefault="00D55758" w:rsidP="003779C2">
      <w:pPr>
        <w:pStyle w:val="BNSParagraphenormal6-6"/>
      </w:pPr>
      <w:r w:rsidRPr="1173668E">
        <w:t xml:space="preserve">L’estimation de l’âge de la Terre a été le sujet de controverses et a évolué au cours des siècles au fur et à mesure des connaissances et des progrès techniques. </w:t>
      </w:r>
    </w:p>
    <w:p w14:paraId="463C595D" w14:textId="77777777" w:rsidR="00000000" w:rsidRPr="005F3422" w:rsidRDefault="00D55758" w:rsidP="0046433D">
      <w:pPr>
        <w:pStyle w:val="BNSQuestionnormal12-6"/>
      </w:pPr>
      <w:r w:rsidRPr="0046433D">
        <w:rPr>
          <w:b/>
        </w:rPr>
        <w:t>1-</w:t>
      </w:r>
      <w:r>
        <w:t>   </w:t>
      </w:r>
      <w:r w:rsidRPr="00710DD0">
        <w:t xml:space="preserve">À partir de vos connaissances, indiquer deux arguments </w:t>
      </w:r>
      <w:r>
        <w:t xml:space="preserve">(ou méthodes) </w:t>
      </w:r>
      <w:r w:rsidRPr="00710DD0">
        <w:t xml:space="preserve">scientifiques autres que la radiochronologie qui ont été utilisés au cours du temps pour estimer l’âge de la Terre. </w:t>
      </w:r>
    </w:p>
    <w:p w14:paraId="463C595E" w14:textId="77777777" w:rsidR="00000000" w:rsidRDefault="00D55758" w:rsidP="00FC4F48">
      <w:pPr>
        <w:pStyle w:val="BNSParagraphenormal6-6"/>
        <w:spacing w:before="360" w:after="240"/>
      </w:pPr>
      <w:r w:rsidRPr="1173668E">
        <w:t xml:space="preserve">En 1969, une météorite </w:t>
      </w:r>
      <w:r>
        <w:t xml:space="preserve">du type </w:t>
      </w:r>
      <w:r w:rsidRPr="1173668E">
        <w:rPr>
          <w:rStyle w:val="lev"/>
          <w:b w:val="0"/>
          <w:bCs w:val="0"/>
        </w:rPr>
        <w:t>chondrite carbonée</w:t>
      </w:r>
      <w:r w:rsidRPr="1173668E">
        <w:t xml:space="preserve"> est tombée au nord du Mexique. Les scientifiques l’ont nommée météorite "Allende". Ce type de météorite s’est formé en même temps que le système solaire. </w:t>
      </w:r>
    </w:p>
    <w:tbl>
      <w:tblPr>
        <w:tblStyle w:val="Grilledutableau"/>
        <w:tblW w:w="9071" w:type="dxa"/>
        <w:tblBorders>
          <w:insideH w:val="none" w:sz="0" w:space="0" w:color="auto"/>
          <w:insideV w:val="none" w:sz="0" w:space="0" w:color="auto"/>
        </w:tblBorders>
        <w:tblLayout w:type="fixed"/>
        <w:tblLook w:val="04A0" w:firstRow="1" w:lastRow="0" w:firstColumn="1" w:lastColumn="0" w:noHBand="0" w:noVBand="1"/>
      </w:tblPr>
      <w:tblGrid>
        <w:gridCol w:w="9071"/>
      </w:tblGrid>
      <w:tr w:rsidR="00410A37" w14:paraId="463C5967" w14:textId="77777777" w:rsidTr="00D702DD">
        <w:trPr>
          <w:trHeight w:val="5175"/>
        </w:trPr>
        <w:tc>
          <w:tcPr>
            <w:tcW w:w="9071" w:type="dxa"/>
          </w:tcPr>
          <w:p w14:paraId="463C595F" w14:textId="77777777" w:rsidR="00000000" w:rsidRDefault="00D55758" w:rsidP="003779C2">
            <w:pPr>
              <w:pStyle w:val="BNSTitredocument"/>
            </w:pPr>
            <w:r>
              <w:t>Document 1 – Caractéristiques de la météorite Allende</w:t>
            </w:r>
          </w:p>
          <w:tbl>
            <w:tblPr>
              <w:tblStyle w:val="Grilledutableau"/>
              <w:tblpPr w:leftFromText="142" w:rightFromText="142" w:vertAnchor="text" w:horzAnchor="margin" w:tblpY="-104"/>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4886"/>
            </w:tblGrid>
            <w:tr w:rsidR="003779C2" w14:paraId="463C5965" w14:textId="77777777" w:rsidTr="00D702DD">
              <w:trPr>
                <w:trHeight w:val="4512"/>
              </w:trPr>
              <w:tc>
                <w:tcPr>
                  <w:tcW w:w="3969" w:type="dxa"/>
                </w:tcPr>
                <w:p w14:paraId="463C5960" w14:textId="77777777" w:rsidR="00000000" w:rsidRPr="00252375" w:rsidRDefault="00D55758" w:rsidP="003779C2">
                  <w:pPr>
                    <w:pStyle w:val="BNSParagraphenormal6-6"/>
                  </w:pPr>
                  <w:r w:rsidRPr="00252375">
                    <w:t xml:space="preserve">La météorite Allende contient des structures en formes de </w:t>
                  </w:r>
                  <w:r>
                    <w:t xml:space="preserve">petites </w:t>
                  </w:r>
                  <w:r w:rsidRPr="00252375">
                    <w:t xml:space="preserve">sphères </w:t>
                  </w:r>
                  <w:r>
                    <w:t xml:space="preserve">de minéraux </w:t>
                  </w:r>
                  <w:r w:rsidRPr="00252375">
                    <w:t>appelées chondres dont la composition est proche de la composition moyenne de la Terre.</w:t>
                  </w:r>
                </w:p>
                <w:p w14:paraId="463C5961" w14:textId="77777777" w:rsidR="00000000" w:rsidRPr="00252375" w:rsidRDefault="00D55758" w:rsidP="003779C2">
                  <w:pPr>
                    <w:pStyle w:val="BNSParagraphenormal6-6"/>
                  </w:pPr>
                  <w:r w:rsidRPr="00252375">
                    <w:t>Ces chondres appartenant à la même météorite ont t</w:t>
                  </w:r>
                  <w:r>
                    <w:t>ous le même âge et contiennent du r</w:t>
                  </w:r>
                  <w:r w:rsidRPr="00252375">
                    <w:t>ubidium 87 (</w:t>
                  </w:r>
                  <w:r w:rsidRPr="00252375">
                    <w:rPr>
                      <w:vertAlign w:val="superscript"/>
                    </w:rPr>
                    <w:t>87</w:t>
                  </w:r>
                  <w:r w:rsidRPr="00252375">
                    <w:t xml:space="preserve">Rb) qui </w:t>
                  </w:r>
                  <w:r>
                    <w:t>avec le temps se désintègre en s</w:t>
                  </w:r>
                  <w:r w:rsidRPr="00252375">
                    <w:t>trontium 87</w:t>
                  </w:r>
                  <w:r>
                    <w:t xml:space="preserve"> </w:t>
                  </w:r>
                  <w:r w:rsidRPr="00252375">
                    <w:t>(</w:t>
                  </w:r>
                  <w:r w:rsidRPr="00252375">
                    <w:rPr>
                      <w:vertAlign w:val="superscript"/>
                    </w:rPr>
                    <w:t>87</w:t>
                  </w:r>
                  <w:r w:rsidRPr="00252375">
                    <w:t>Sr)</w:t>
                  </w:r>
                  <w:r>
                    <w:t>, un des isotopes stables du strontium</w:t>
                  </w:r>
                  <w:r w:rsidRPr="00252375">
                    <w:t xml:space="preserve">. </w:t>
                  </w:r>
                </w:p>
                <w:p w14:paraId="463C5962" w14:textId="77777777" w:rsidR="00000000" w:rsidRDefault="00D55758" w:rsidP="003779C2">
                  <w:pPr>
                    <w:pStyle w:val="BNSParagraphenormal6-6"/>
                    <w:rPr>
                      <w:noProof/>
                    </w:rPr>
                  </w:pPr>
                  <w:r w:rsidRPr="00252375">
                    <w:t>Des mesures de rapports isotopiques ont été réalisées sur ces chondres.</w:t>
                  </w:r>
                </w:p>
              </w:tc>
              <w:tc>
                <w:tcPr>
                  <w:tcW w:w="4886" w:type="dxa"/>
                </w:tcPr>
                <w:p w14:paraId="463C5963" w14:textId="77777777" w:rsidR="00000000" w:rsidRDefault="00D55758" w:rsidP="003779C2">
                  <w:pPr>
                    <w:pStyle w:val="BNSTitrefigure"/>
                  </w:pPr>
                  <w:r>
                    <w:rPr>
                      <w:noProof/>
                    </w:rPr>
                    <w:drawing>
                      <wp:anchor distT="0" distB="0" distL="114300" distR="114300" simplePos="0" relativeHeight="251659264" behindDoc="1" locked="0" layoutInCell="1" allowOverlap="1" wp14:anchorId="463C59D6" wp14:editId="463C59D7">
                        <wp:simplePos x="0" y="0"/>
                        <wp:positionH relativeFrom="column">
                          <wp:posOffset>114300</wp:posOffset>
                        </wp:positionH>
                        <wp:positionV relativeFrom="paragraph">
                          <wp:posOffset>0</wp:posOffset>
                        </wp:positionV>
                        <wp:extent cx="3019425" cy="2494183"/>
                        <wp:effectExtent l="0" t="0" r="0" b="1905"/>
                        <wp:wrapSquare wrapText="bothSides"/>
                        <wp:docPr id="1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r:embed="rId29">
                                  <a:extLst>
                                    <a:ext uri="{28A0092B-C50C-407E-A947-70E740481C1C}">
                                      <a14:useLocalDpi xmlns:a14="http://schemas.microsoft.com/office/drawing/2010/main" val="0"/>
                                    </a:ext>
                                  </a:extLst>
                                </a:blip>
                                <a:stretch>
                                  <a:fillRect/>
                                </a:stretch>
                              </pic:blipFill>
                              <pic:spPr>
                                <a:xfrm>
                                  <a:off x="0" y="0"/>
                                  <a:ext cx="3019425" cy="2494183"/>
                                </a:xfrm>
                                <a:prstGeom prst="rect">
                                  <a:avLst/>
                                </a:prstGeom>
                              </pic:spPr>
                            </pic:pic>
                          </a:graphicData>
                        </a:graphic>
                        <wp14:sizeRelH relativeFrom="margin">
                          <wp14:pctWidth>0</wp14:pctWidth>
                        </wp14:sizeRelH>
                        <wp14:sizeRelV relativeFrom="margin">
                          <wp14:pctHeight>0</wp14:pctHeight>
                        </wp14:sizeRelV>
                      </wp:anchor>
                    </w:drawing>
                  </w:r>
                  <w:r>
                    <w:t xml:space="preserve"> Figure – La météorite Allende </w:t>
                  </w:r>
                </w:p>
                <w:p w14:paraId="463C5964" w14:textId="77777777" w:rsidR="00000000" w:rsidRDefault="00D55758" w:rsidP="003779C2">
                  <w:pPr>
                    <w:pStyle w:val="BNSSourcedocument"/>
                  </w:pPr>
                  <w:r>
                    <w:t>Source : a</w:t>
                  </w:r>
                  <w:r w:rsidRPr="00CB5A20">
                    <w:t>cces.ens-lyon.fr/acces/thematiques/limites/Temps/datation-isotopique/enseigner/les-meteorites-temoins-de-la-formation-du-systeme-solaire</w:t>
                  </w:r>
                </w:p>
              </w:tc>
            </w:tr>
          </w:tbl>
          <w:p w14:paraId="463C5966" w14:textId="77777777" w:rsidR="00000000" w:rsidRPr="001D3470" w:rsidRDefault="00000000" w:rsidP="003779C2">
            <w:pPr>
              <w:pStyle w:val="BNSTitredocument"/>
            </w:pPr>
          </w:p>
        </w:tc>
      </w:tr>
    </w:tbl>
    <w:p w14:paraId="463C5968" w14:textId="77777777" w:rsidR="00000000" w:rsidRDefault="00000000">
      <w:pPr>
        <w:spacing w:after="0" w:line="240" w:lineRule="auto"/>
        <w:rPr>
          <w:rFonts w:eastAsia="Times New Roman" w:cs="Arial"/>
        </w:rPr>
      </w:pPr>
    </w:p>
    <w:p w14:paraId="463C5969" w14:textId="77777777" w:rsidR="00000000" w:rsidRDefault="00000000">
      <w:pPr>
        <w:spacing w:after="0" w:line="240" w:lineRule="auto"/>
        <w:rPr>
          <w:rFonts w:eastAsia="Times New Roman" w:cs="Arial"/>
        </w:rPr>
      </w:pPr>
    </w:p>
    <w:tbl>
      <w:tblPr>
        <w:tblStyle w:val="Grilledutableau"/>
        <w:tblW w:w="9071" w:type="dxa"/>
        <w:tblBorders>
          <w:insideH w:val="none" w:sz="0" w:space="0" w:color="auto"/>
          <w:insideV w:val="none" w:sz="0" w:space="0" w:color="auto"/>
        </w:tblBorders>
        <w:tblLook w:val="04A0" w:firstRow="1" w:lastRow="0" w:firstColumn="1" w:lastColumn="0" w:noHBand="0" w:noVBand="1"/>
      </w:tblPr>
      <w:tblGrid>
        <w:gridCol w:w="9071"/>
      </w:tblGrid>
      <w:tr w:rsidR="00A6604D" w14:paraId="463C596E" w14:textId="77777777" w:rsidTr="001F1860">
        <w:tc>
          <w:tcPr>
            <w:tcW w:w="9071" w:type="dxa"/>
          </w:tcPr>
          <w:p w14:paraId="463C596A" w14:textId="77777777" w:rsidR="00000000" w:rsidRPr="00F23068" w:rsidRDefault="00D55758" w:rsidP="001F1860">
            <w:pPr>
              <w:pStyle w:val="BNSTitredocument"/>
            </w:pPr>
            <w:r w:rsidRPr="00F23068">
              <w:t>Document 2 – La radiochronologie, une méthode de datation</w:t>
            </w:r>
          </w:p>
          <w:p w14:paraId="463C596B" w14:textId="77777777" w:rsidR="00000000" w:rsidRPr="00F23068" w:rsidRDefault="00D55758" w:rsidP="001F1860">
            <w:pPr>
              <w:pStyle w:val="BNSParagraphenormal6-6"/>
            </w:pPr>
            <w:r w:rsidRPr="00F23068">
              <w:t>La radiochronologie consiste à mesurer dans plusieurs échantillons d’une même roche la quantité de noyaux pères rubidium 87 (</w:t>
            </w:r>
            <w:r w:rsidRPr="00F23068">
              <w:rPr>
                <w:vertAlign w:val="superscript"/>
              </w:rPr>
              <w:t>87</w:t>
            </w:r>
            <w:r w:rsidRPr="00F23068">
              <w:t>Rb), de noyaux fils strontium 87 (</w:t>
            </w:r>
            <w:r w:rsidRPr="00F23068">
              <w:rPr>
                <w:vertAlign w:val="superscript"/>
              </w:rPr>
              <w:t>87</w:t>
            </w:r>
            <w:r w:rsidRPr="00F23068">
              <w:t>Sr) et de noyaux stables strontium 86 (</w:t>
            </w:r>
            <w:r w:rsidRPr="00F23068">
              <w:rPr>
                <w:vertAlign w:val="superscript"/>
              </w:rPr>
              <w:t>86</w:t>
            </w:r>
            <w:r w:rsidRPr="00F23068">
              <w:t xml:space="preserve">Sr). On déduit des rapports isotopiques (rapports des quantités mesurées) </w:t>
            </w:r>
            <w:r w:rsidRPr="00F23068">
              <w:rPr>
                <w:vertAlign w:val="superscript"/>
              </w:rPr>
              <w:t>87</w:t>
            </w:r>
            <w:r w:rsidRPr="00F23068">
              <w:t>Sr/</w:t>
            </w:r>
            <w:r w:rsidRPr="00F23068">
              <w:rPr>
                <w:vertAlign w:val="superscript"/>
              </w:rPr>
              <w:t>86</w:t>
            </w:r>
            <w:r w:rsidRPr="00F23068">
              <w:t xml:space="preserve">Sr et </w:t>
            </w:r>
            <w:r w:rsidRPr="00F23068">
              <w:rPr>
                <w:vertAlign w:val="superscript"/>
              </w:rPr>
              <w:t>87</w:t>
            </w:r>
            <w:r w:rsidRPr="00F23068">
              <w:t>Rb/</w:t>
            </w:r>
            <w:r w:rsidRPr="00F23068">
              <w:rPr>
                <w:vertAlign w:val="superscript"/>
              </w:rPr>
              <w:t>86</w:t>
            </w:r>
            <w:r w:rsidRPr="00F23068">
              <w:t>Sr.</w:t>
            </w:r>
          </w:p>
          <w:p w14:paraId="463C596C" w14:textId="77777777" w:rsidR="00000000" w:rsidRPr="00F23068" w:rsidRDefault="00D55758" w:rsidP="001F1860">
            <w:pPr>
              <w:pStyle w:val="BNSParagraphenormal6-6"/>
            </w:pPr>
            <w:r w:rsidRPr="00F23068">
              <w:t xml:space="preserve">En traçant la courbe représentant le rapport isotopique </w:t>
            </w:r>
            <w:r w:rsidRPr="00F23068">
              <w:rPr>
                <w:vertAlign w:val="superscript"/>
              </w:rPr>
              <w:t>87</w:t>
            </w:r>
            <w:r w:rsidRPr="00F23068">
              <w:t>Sr/</w:t>
            </w:r>
            <w:r w:rsidRPr="00F23068">
              <w:rPr>
                <w:vertAlign w:val="superscript"/>
              </w:rPr>
              <w:t>86</w:t>
            </w:r>
            <w:r w:rsidRPr="00F23068">
              <w:t xml:space="preserve">Sr en fonction du rapport isotopique </w:t>
            </w:r>
            <w:r w:rsidRPr="00F23068">
              <w:rPr>
                <w:vertAlign w:val="superscript"/>
              </w:rPr>
              <w:t>87</w:t>
            </w:r>
            <w:r w:rsidRPr="00F23068">
              <w:t>Rb/</w:t>
            </w:r>
            <w:r w:rsidRPr="00F23068">
              <w:rPr>
                <w:vertAlign w:val="superscript"/>
              </w:rPr>
              <w:t>86</w:t>
            </w:r>
            <w:r w:rsidRPr="00F23068">
              <w:t>Sr, une droite est obtenue.</w:t>
            </w:r>
          </w:p>
          <w:p w14:paraId="463C596D" w14:textId="77777777" w:rsidR="00000000" w:rsidRPr="008246D4" w:rsidRDefault="00D55758" w:rsidP="001F1860">
            <w:pPr>
              <w:pStyle w:val="BNSParagraphenormal6-6"/>
            </w:pPr>
            <w:r w:rsidRPr="00F23068">
              <w:t>Cette droite, appelée droite isochrone (</w:t>
            </w:r>
            <w:r w:rsidRPr="00F23068">
              <w:rPr>
                <w:i/>
              </w:rPr>
              <w:t>iso</w:t>
            </w:r>
            <w:r w:rsidRPr="00F23068">
              <w:t xml:space="preserve"> : identique et </w:t>
            </w:r>
            <w:r w:rsidRPr="00F23068">
              <w:rPr>
                <w:i/>
              </w:rPr>
              <w:t>chronos</w:t>
            </w:r>
            <w:r w:rsidRPr="00F23068">
              <w:t xml:space="preserve"> : temps), peut être modélisée par la fonction </w:t>
            </w:r>
            <m:oMath>
              <m:r>
                <w:rPr>
                  <w:rFonts w:ascii="Cambria Math" w:hAnsi="Cambria Math"/>
                </w:rPr>
                <m:t>y=ax+b</m:t>
              </m:r>
            </m:oMath>
            <w:r w:rsidRPr="00F23068">
              <w:t xml:space="preserve">. Le coefficient directeur de </w:t>
            </w:r>
            <m:oMath>
              <m:r>
                <w:rPr>
                  <w:rFonts w:ascii="Cambria Math" w:hAnsi="Cambria Math"/>
                </w:rPr>
                <m:t>a</m:t>
              </m:r>
            </m:oMath>
            <w:r w:rsidRPr="00F23068">
              <w:t xml:space="preserve"> de la droite donne, après un calcul, l’âge de l’ensemble des échantillons de la roche.</w:t>
            </w:r>
          </w:p>
        </w:tc>
      </w:tr>
    </w:tbl>
    <w:p w14:paraId="463C596F" w14:textId="77777777" w:rsidR="00000000" w:rsidRPr="003779C2" w:rsidRDefault="00D55758" w:rsidP="00EB6D7C">
      <w:pPr>
        <w:pStyle w:val="BNSQuestionnormal12-6"/>
      </w:pPr>
      <w:r>
        <w:rPr>
          <w:b/>
        </w:rPr>
        <w:t>2</w:t>
      </w:r>
      <w:r w:rsidRPr="0046433D">
        <w:rPr>
          <w:b/>
        </w:rPr>
        <w:t>-</w:t>
      </w:r>
      <w:r>
        <w:t>   Parmi les noyaux</w:t>
      </w:r>
      <w:r w:rsidRPr="00042187">
        <w:t xml:space="preserve"> </w:t>
      </w:r>
      <m:oMath>
        <m:sPre>
          <m:sPrePr>
            <m:ctrlPr>
              <w:rPr>
                <w:rFonts w:ascii="Cambria Math" w:hAnsi="Cambria Math"/>
              </w:rPr>
            </m:ctrlPr>
          </m:sPrePr>
          <m:sub>
            <m:r>
              <m:rPr>
                <m:sty m:val="p"/>
              </m:rPr>
              <w:rPr>
                <w:rFonts w:ascii="Cambria Math" w:hAnsi="Cambria Math"/>
                <w:lang w:val="pt-PT"/>
              </w:rPr>
              <m:t>37</m:t>
            </m:r>
          </m:sub>
          <m:sup>
            <m:r>
              <m:rPr>
                <m:sty m:val="p"/>
              </m:rPr>
              <w:rPr>
                <w:rFonts w:ascii="Cambria Math" w:hAnsi="Cambria Math"/>
                <w:lang w:val="pt-PT"/>
              </w:rPr>
              <m:t>87</m:t>
            </m:r>
          </m:sup>
          <m:e>
            <m:r>
              <m:rPr>
                <m:sty m:val="p"/>
              </m:rPr>
              <w:rPr>
                <w:rFonts w:ascii="Cambria Math" w:hAnsi="Cambria Math"/>
                <w:lang w:val="pt-PT"/>
              </w:rPr>
              <m:t>Rb</m:t>
            </m:r>
          </m:e>
        </m:sPre>
      </m:oMath>
      <w:r w:rsidRPr="00042187">
        <w:t>,</w:t>
      </w:r>
      <w:r>
        <w:t xml:space="preserve"> </w:t>
      </w:r>
      <m:oMath>
        <m:sPre>
          <m:sPrePr>
            <m:ctrlPr>
              <w:rPr>
                <w:rFonts w:ascii="Cambria Math" w:hAnsi="Cambria Math"/>
              </w:rPr>
            </m:ctrlPr>
          </m:sPrePr>
          <m:sub>
            <m:r>
              <m:rPr>
                <m:sty m:val="p"/>
              </m:rPr>
              <w:rPr>
                <w:rFonts w:ascii="Cambria Math" w:hAnsi="Cambria Math"/>
                <w:lang w:val="pt-PT"/>
              </w:rPr>
              <m:t>38</m:t>
            </m:r>
          </m:sub>
          <m:sup>
            <m:r>
              <m:rPr>
                <m:sty m:val="p"/>
              </m:rPr>
              <w:rPr>
                <w:rFonts w:ascii="Cambria Math" w:hAnsi="Cambria Math"/>
                <w:lang w:val="pt-PT"/>
              </w:rPr>
              <m:t>86</m:t>
            </m:r>
          </m:sup>
          <m:e>
            <m:r>
              <m:rPr>
                <m:sty m:val="p"/>
              </m:rPr>
              <w:rPr>
                <w:rFonts w:ascii="Cambria Math" w:hAnsi="Cambria Math"/>
                <w:lang w:val="pt-PT"/>
              </w:rPr>
              <m:t>Sr</m:t>
            </m:r>
          </m:e>
        </m:sPre>
      </m:oMath>
      <w:r>
        <w:t xml:space="preserve"> et </w:t>
      </w:r>
      <m:oMath>
        <m:sPre>
          <m:sPrePr>
            <m:ctrlPr>
              <w:rPr>
                <w:rFonts w:ascii="Cambria Math" w:hAnsi="Cambria Math"/>
              </w:rPr>
            </m:ctrlPr>
          </m:sPrePr>
          <m:sub>
            <m:r>
              <m:rPr>
                <m:sty m:val="p"/>
              </m:rPr>
              <w:rPr>
                <w:rFonts w:ascii="Cambria Math" w:hAnsi="Cambria Math"/>
                <w:lang w:val="pt-PT"/>
              </w:rPr>
              <m:t>38</m:t>
            </m:r>
          </m:sub>
          <m:sup>
            <m:r>
              <m:rPr>
                <m:sty m:val="p"/>
              </m:rPr>
              <w:rPr>
                <w:rFonts w:ascii="Cambria Math" w:hAnsi="Cambria Math"/>
                <w:lang w:val="pt-PT"/>
              </w:rPr>
              <m:t>87</m:t>
            </m:r>
          </m:sup>
          <m:e>
            <m:r>
              <m:rPr>
                <m:sty m:val="p"/>
              </m:rPr>
              <w:rPr>
                <w:rFonts w:ascii="Cambria Math" w:hAnsi="Cambria Math"/>
                <w:lang w:val="pt-PT"/>
              </w:rPr>
              <m:t>Sr</m:t>
            </m:r>
          </m:e>
        </m:sPre>
      </m:oMath>
      <w:r w:rsidRPr="00042187">
        <w:t>, indiquer en justifiant quel est le noyau radioactif</w:t>
      </w:r>
      <w:r w:rsidRPr="003779C2">
        <w:t>.</w:t>
      </w:r>
    </w:p>
    <w:p w14:paraId="463C5970" w14:textId="77777777" w:rsidR="00000000" w:rsidRDefault="00D55758" w:rsidP="00EB6D7C">
      <w:pPr>
        <w:pStyle w:val="BNSQuestionnormal12-6"/>
        <w:spacing w:after="240"/>
      </w:pPr>
      <w:r>
        <w:rPr>
          <w:b/>
        </w:rPr>
        <w:t>3</w:t>
      </w:r>
      <w:r w:rsidRPr="0046433D">
        <w:rPr>
          <w:b/>
        </w:rPr>
        <w:t>-</w:t>
      </w:r>
      <w:r>
        <w:t>   </w:t>
      </w:r>
      <w:r w:rsidRPr="003779C2">
        <w:t>Donner la définition de la demi-vie d’un noyau radioactif.</w:t>
      </w:r>
    </w:p>
    <w:tbl>
      <w:tblPr>
        <w:tblStyle w:val="Grilledutableau"/>
        <w:tblW w:w="9071" w:type="dxa"/>
        <w:tblBorders>
          <w:insideH w:val="none" w:sz="0" w:space="0" w:color="auto"/>
          <w:insideV w:val="none" w:sz="0" w:space="0" w:color="auto"/>
        </w:tblBorders>
        <w:tblCellMar>
          <w:left w:w="70" w:type="dxa"/>
          <w:right w:w="70" w:type="dxa"/>
        </w:tblCellMar>
        <w:tblLook w:val="04A0" w:firstRow="1" w:lastRow="0" w:firstColumn="1" w:lastColumn="0" w:noHBand="0" w:noVBand="1"/>
      </w:tblPr>
      <w:tblGrid>
        <w:gridCol w:w="9071"/>
      </w:tblGrid>
      <w:tr w:rsidR="00476CA0" w14:paraId="463C5974" w14:textId="77777777" w:rsidTr="001F1860">
        <w:tc>
          <w:tcPr>
            <w:tcW w:w="9071" w:type="dxa"/>
          </w:tcPr>
          <w:p w14:paraId="463C5971" w14:textId="77777777" w:rsidR="00000000" w:rsidRPr="00BA0E8C" w:rsidRDefault="00D55758" w:rsidP="00815183">
            <w:pPr>
              <w:pStyle w:val="BNSTitredocument"/>
              <w:rPr>
                <w:b w:val="0"/>
                <w:sz w:val="22"/>
              </w:rPr>
            </w:pPr>
            <w:r>
              <w:t>Document 3 – </w:t>
            </w:r>
            <w:r w:rsidRPr="00476CA0">
              <w:t xml:space="preserve">Droite isochrone </w:t>
            </w:r>
            <w:r>
              <w:t>des</w:t>
            </w:r>
            <w:r w:rsidRPr="00476CA0">
              <w:t xml:space="preserve"> rapports isotopiques des chondres </w:t>
            </w:r>
            <w:r>
              <w:t xml:space="preserve">pour le couple Rb/Sr </w:t>
            </w:r>
            <w:r w:rsidRPr="00476CA0">
              <w:t>de la météorite Allende</w:t>
            </w:r>
            <w:r>
              <w:br/>
            </w:r>
            <w:r w:rsidRPr="00BA0E8C">
              <w:rPr>
                <w:b w:val="0"/>
                <w:sz w:val="22"/>
              </w:rPr>
              <w:t>(</w:t>
            </w:r>
            <w:r>
              <w:rPr>
                <w:b w:val="0"/>
                <w:sz w:val="22"/>
              </w:rPr>
              <w:t>avec les coordonnées x ; y associées à certains points)</w:t>
            </w:r>
          </w:p>
          <w:p w14:paraId="463C5972" w14:textId="77777777" w:rsidR="00000000" w:rsidRPr="008246D4" w:rsidRDefault="00D55758" w:rsidP="00815183">
            <w:pPr>
              <w:pStyle w:val="BNSParagraphenormal6-6"/>
              <w:spacing w:after="0"/>
              <w:jc w:val="center"/>
              <w:rPr>
                <w:noProof/>
              </w:rPr>
            </w:pPr>
            <w:r>
              <w:rPr>
                <w:noProof/>
              </w:rPr>
              <w:drawing>
                <wp:inline distT="0" distB="0" distL="0" distR="0" wp14:anchorId="463C59D8" wp14:editId="463C59D9">
                  <wp:extent cx="4572000" cy="2743200"/>
                  <wp:effectExtent l="0" t="0" r="0" b="0"/>
                  <wp:docPr id="12"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63C5973" w14:textId="77777777" w:rsidR="00000000" w:rsidRPr="008246D4" w:rsidRDefault="00D55758" w:rsidP="00EB6D7C">
            <w:pPr>
              <w:pStyle w:val="BNSSourcedocument"/>
              <w:spacing w:before="0"/>
            </w:pPr>
            <w:r w:rsidRPr="00447D8E">
              <w:t xml:space="preserve">Source : construite à partir de données issues de </w:t>
            </w:r>
            <w:hyperlink r:id="rId31" w:history="1">
              <w:r w:rsidRPr="00447D8E">
                <w:rPr>
                  <w:rStyle w:val="Lienhypertexte"/>
                  <w:rFonts w:eastAsia="Arial"/>
                  <w:color w:val="auto"/>
                  <w:u w:val="none"/>
                </w:rPr>
                <w:t>https://www.sciencedirect.com/science/article/abs/pii/0016703776901083</w:t>
              </w:r>
            </w:hyperlink>
          </w:p>
        </w:tc>
      </w:tr>
    </w:tbl>
    <w:p w14:paraId="463C5975" w14:textId="77777777" w:rsidR="00000000" w:rsidRDefault="00D55758" w:rsidP="0015102B">
      <w:pPr>
        <w:pStyle w:val="BNSQuestionnormal12-6"/>
      </w:pPr>
      <w:r>
        <w:rPr>
          <w:b/>
        </w:rPr>
        <w:lastRenderedPageBreak/>
        <w:t>4</w:t>
      </w:r>
      <w:r w:rsidRPr="0046433D">
        <w:rPr>
          <w:b/>
        </w:rPr>
        <w:t>-</w:t>
      </w:r>
      <w:r>
        <w:t>   </w:t>
      </w:r>
      <w:r w:rsidRPr="003779C2">
        <w:t xml:space="preserve">Montrer à l’aide du document </w:t>
      </w:r>
      <w:r>
        <w:t>3</w:t>
      </w:r>
      <w:r w:rsidRPr="003779C2">
        <w:t xml:space="preserve"> que le coefficient </w:t>
      </w:r>
      <w:r>
        <w:t xml:space="preserve">directeur </w:t>
      </w:r>
      <w:r w:rsidRPr="003779C2">
        <w:t xml:space="preserve">de la droite isochrone correspond approximativement à une valeur de 0,065. </w:t>
      </w:r>
    </w:p>
    <w:p w14:paraId="463C5976" w14:textId="77777777" w:rsidR="00000000" w:rsidRPr="003779C2" w:rsidRDefault="00000000" w:rsidP="0015102B">
      <w:pPr>
        <w:pStyle w:val="BNSQuestionnormal12-6"/>
      </w:pPr>
    </w:p>
    <w:tbl>
      <w:tblPr>
        <w:tblStyle w:val="Grilledutableau"/>
        <w:tblW w:w="9071" w:type="dxa"/>
        <w:tblBorders>
          <w:insideH w:val="none" w:sz="0" w:space="0" w:color="auto"/>
          <w:insideV w:val="none" w:sz="0" w:space="0" w:color="auto"/>
        </w:tblBorders>
        <w:tblLook w:val="04A0" w:firstRow="1" w:lastRow="0" w:firstColumn="1" w:lastColumn="0" w:noHBand="0" w:noVBand="1"/>
      </w:tblPr>
      <w:tblGrid>
        <w:gridCol w:w="9071"/>
      </w:tblGrid>
      <w:tr w:rsidR="00F84609" w14:paraId="463C598E" w14:textId="77777777" w:rsidTr="00BA12C5">
        <w:trPr>
          <w:trHeight w:val="5476"/>
        </w:trPr>
        <w:tc>
          <w:tcPr>
            <w:tcW w:w="9071" w:type="dxa"/>
          </w:tcPr>
          <w:p w14:paraId="463C5977" w14:textId="77777777" w:rsidR="00000000" w:rsidRPr="00E53E93" w:rsidRDefault="00D55758" w:rsidP="00BA12C5">
            <w:pPr>
              <w:pStyle w:val="BNSTitredocument"/>
            </w:pPr>
            <w:r w:rsidRPr="008246D4">
              <w:rPr>
                <w:bCs/>
              </w:rPr>
              <w:t>Document </w:t>
            </w:r>
            <w:r>
              <w:rPr>
                <w:bCs/>
              </w:rPr>
              <w:t>4</w:t>
            </w:r>
            <w:r w:rsidRPr="008246D4">
              <w:rPr>
                <w:bCs/>
              </w:rPr>
              <w:t> – </w:t>
            </w:r>
            <w:r w:rsidRPr="008246D4">
              <w:t>Tableau de correspondance entre valeur du coefficient directeur d’une droite isochrone et âge de l’échantil</w:t>
            </w:r>
            <w:r>
              <w:t>lon étudié pour le couple Rb/Sr</w:t>
            </w:r>
          </w:p>
          <w:tbl>
            <w:tblPr>
              <w:tblStyle w:val="Grilledutableau"/>
              <w:tblW w:w="0" w:type="auto"/>
              <w:jc w:val="center"/>
              <w:tblLook w:val="04A0" w:firstRow="1" w:lastRow="0" w:firstColumn="1" w:lastColumn="0" w:noHBand="0" w:noVBand="1"/>
            </w:tblPr>
            <w:tblGrid>
              <w:gridCol w:w="2974"/>
              <w:gridCol w:w="2974"/>
            </w:tblGrid>
            <w:tr w:rsidR="00BA12C5" w:rsidRPr="00252375" w14:paraId="463C597A" w14:textId="77777777" w:rsidTr="00F44FAC">
              <w:trPr>
                <w:trHeight w:val="454"/>
                <w:jc w:val="center"/>
              </w:trPr>
              <w:tc>
                <w:tcPr>
                  <w:tcW w:w="2974" w:type="dxa"/>
                  <w:shd w:val="clear" w:color="auto" w:fill="auto"/>
                  <w:vAlign w:val="center"/>
                </w:tcPr>
                <w:p w14:paraId="463C5978" w14:textId="77777777" w:rsidR="00000000" w:rsidRPr="00252375" w:rsidRDefault="00D55758" w:rsidP="00BA12C5">
                  <w:pPr>
                    <w:pStyle w:val="BNSParagraphenormal6-6"/>
                    <w:spacing w:before="0" w:after="0"/>
                    <w:jc w:val="center"/>
                  </w:pPr>
                  <w:r w:rsidRPr="00252375">
                    <w:t>Coefficient directeur</w:t>
                  </w:r>
                </w:p>
              </w:tc>
              <w:tc>
                <w:tcPr>
                  <w:tcW w:w="2974" w:type="dxa"/>
                  <w:shd w:val="clear" w:color="auto" w:fill="auto"/>
                  <w:vAlign w:val="center"/>
                </w:tcPr>
                <w:p w14:paraId="463C5979" w14:textId="77777777" w:rsidR="00000000" w:rsidRPr="00252375" w:rsidRDefault="00D55758" w:rsidP="00BA12C5">
                  <w:pPr>
                    <w:pStyle w:val="BNSParagraphenormal6-6"/>
                    <w:spacing w:before="0" w:after="0"/>
                    <w:jc w:val="center"/>
                  </w:pPr>
                  <w:r>
                    <w:t>Â</w:t>
                  </w:r>
                  <w:r w:rsidRPr="00252375">
                    <w:t>ge (années)</w:t>
                  </w:r>
                </w:p>
              </w:tc>
            </w:tr>
            <w:tr w:rsidR="00BA12C5" w:rsidRPr="00252375" w14:paraId="463C597D" w14:textId="77777777" w:rsidTr="00F44FAC">
              <w:trPr>
                <w:trHeight w:val="454"/>
                <w:jc w:val="center"/>
              </w:trPr>
              <w:tc>
                <w:tcPr>
                  <w:tcW w:w="2974" w:type="dxa"/>
                  <w:vAlign w:val="center"/>
                </w:tcPr>
                <w:p w14:paraId="463C597B" w14:textId="77777777" w:rsidR="00000000" w:rsidRPr="00252375" w:rsidRDefault="00D55758" w:rsidP="00BA12C5">
                  <w:pPr>
                    <w:pStyle w:val="BNSParagraphenormal6-6"/>
                    <w:spacing w:before="0" w:after="0"/>
                    <w:jc w:val="center"/>
                  </w:pPr>
                  <w:r w:rsidRPr="00252375">
                    <w:t>0,000028</w:t>
                  </w:r>
                </w:p>
              </w:tc>
              <w:tc>
                <w:tcPr>
                  <w:tcW w:w="2974" w:type="dxa"/>
                  <w:vAlign w:val="center"/>
                </w:tcPr>
                <w:p w14:paraId="463C597C" w14:textId="77777777" w:rsidR="00000000" w:rsidRPr="00252375" w:rsidRDefault="00D55758" w:rsidP="00BA12C5">
                  <w:pPr>
                    <w:pStyle w:val="BNSParagraphenormal6-6"/>
                    <w:spacing w:before="0" w:after="0"/>
                    <w:jc w:val="center"/>
                  </w:pPr>
                  <w:r w:rsidRPr="00252375">
                    <w:t>2x10</w:t>
                  </w:r>
                  <w:r w:rsidRPr="00252375">
                    <w:rPr>
                      <w:vertAlign w:val="superscript"/>
                    </w:rPr>
                    <w:t>6</w:t>
                  </w:r>
                </w:p>
              </w:tc>
            </w:tr>
            <w:tr w:rsidR="00BA12C5" w:rsidRPr="00252375" w14:paraId="463C5980" w14:textId="77777777" w:rsidTr="00F44FAC">
              <w:trPr>
                <w:trHeight w:val="454"/>
                <w:jc w:val="center"/>
              </w:trPr>
              <w:tc>
                <w:tcPr>
                  <w:tcW w:w="2974" w:type="dxa"/>
                  <w:vAlign w:val="center"/>
                </w:tcPr>
                <w:p w14:paraId="463C597E" w14:textId="77777777" w:rsidR="00000000" w:rsidRPr="00252375" w:rsidRDefault="00D55758" w:rsidP="00BA12C5">
                  <w:pPr>
                    <w:pStyle w:val="BNSParagraphenormal6-6"/>
                    <w:spacing w:before="0" w:after="0"/>
                    <w:jc w:val="center"/>
                  </w:pPr>
                  <w:r w:rsidRPr="00252375">
                    <w:t>0,000063</w:t>
                  </w:r>
                </w:p>
              </w:tc>
              <w:tc>
                <w:tcPr>
                  <w:tcW w:w="2974" w:type="dxa"/>
                  <w:vAlign w:val="center"/>
                </w:tcPr>
                <w:p w14:paraId="463C597F" w14:textId="77777777" w:rsidR="00000000" w:rsidRPr="00252375" w:rsidRDefault="00D55758" w:rsidP="00BA12C5">
                  <w:pPr>
                    <w:pStyle w:val="BNSParagraphenormal6-6"/>
                    <w:spacing w:before="0" w:after="0"/>
                    <w:jc w:val="center"/>
                  </w:pPr>
                  <w:r w:rsidRPr="00252375">
                    <w:t>4,5x10</w:t>
                  </w:r>
                  <w:r w:rsidRPr="00252375">
                    <w:rPr>
                      <w:vertAlign w:val="superscript"/>
                    </w:rPr>
                    <w:t>6</w:t>
                  </w:r>
                </w:p>
              </w:tc>
            </w:tr>
            <w:tr w:rsidR="00BA12C5" w:rsidRPr="00252375" w14:paraId="463C5983" w14:textId="77777777" w:rsidTr="00F44FAC">
              <w:trPr>
                <w:trHeight w:val="454"/>
                <w:jc w:val="center"/>
              </w:trPr>
              <w:tc>
                <w:tcPr>
                  <w:tcW w:w="2974" w:type="dxa"/>
                  <w:vAlign w:val="center"/>
                </w:tcPr>
                <w:p w14:paraId="463C5981" w14:textId="77777777" w:rsidR="00000000" w:rsidRPr="00252375" w:rsidRDefault="00D55758" w:rsidP="00BA12C5">
                  <w:pPr>
                    <w:pStyle w:val="BNSParagraphenormal6-6"/>
                    <w:spacing w:before="0" w:after="0"/>
                    <w:jc w:val="center"/>
                  </w:pPr>
                  <w:r w:rsidRPr="00252375">
                    <w:t>0,028</w:t>
                  </w:r>
                </w:p>
              </w:tc>
              <w:tc>
                <w:tcPr>
                  <w:tcW w:w="2974" w:type="dxa"/>
                  <w:vAlign w:val="center"/>
                </w:tcPr>
                <w:p w14:paraId="463C5982" w14:textId="77777777" w:rsidR="00000000" w:rsidRPr="00252375" w:rsidRDefault="00D55758" w:rsidP="00BA12C5">
                  <w:pPr>
                    <w:pStyle w:val="BNSParagraphenormal6-6"/>
                    <w:spacing w:before="0" w:after="0"/>
                    <w:jc w:val="center"/>
                  </w:pPr>
                  <w:r w:rsidRPr="00252375">
                    <w:t>2x10</w:t>
                  </w:r>
                  <w:r w:rsidRPr="00252375">
                    <w:rPr>
                      <w:vertAlign w:val="superscript"/>
                    </w:rPr>
                    <w:t>9</w:t>
                  </w:r>
                </w:p>
              </w:tc>
            </w:tr>
            <w:tr w:rsidR="00BA12C5" w:rsidRPr="00252375" w14:paraId="463C5986" w14:textId="77777777" w:rsidTr="00F44FAC">
              <w:trPr>
                <w:trHeight w:val="454"/>
                <w:jc w:val="center"/>
              </w:trPr>
              <w:tc>
                <w:tcPr>
                  <w:tcW w:w="2974" w:type="dxa"/>
                  <w:vAlign w:val="center"/>
                </w:tcPr>
                <w:p w14:paraId="463C5984" w14:textId="77777777" w:rsidR="00000000" w:rsidRPr="00252375" w:rsidRDefault="00D55758" w:rsidP="00BA12C5">
                  <w:pPr>
                    <w:pStyle w:val="BNSParagraphenormal6-6"/>
                    <w:spacing w:before="0" w:after="0"/>
                    <w:jc w:val="center"/>
                  </w:pPr>
                  <w:r w:rsidRPr="00252375">
                    <w:t>0,065</w:t>
                  </w:r>
                </w:p>
              </w:tc>
              <w:tc>
                <w:tcPr>
                  <w:tcW w:w="2974" w:type="dxa"/>
                  <w:vAlign w:val="center"/>
                </w:tcPr>
                <w:p w14:paraId="463C5985" w14:textId="77777777" w:rsidR="00000000" w:rsidRPr="00252375" w:rsidRDefault="00D55758" w:rsidP="00BA12C5">
                  <w:pPr>
                    <w:pStyle w:val="BNSParagraphenormal6-6"/>
                    <w:spacing w:before="0" w:after="0"/>
                    <w:jc w:val="center"/>
                  </w:pPr>
                  <w:r w:rsidRPr="00252375">
                    <w:t>4,5x10</w:t>
                  </w:r>
                  <w:r w:rsidRPr="00252375">
                    <w:rPr>
                      <w:vertAlign w:val="superscript"/>
                    </w:rPr>
                    <w:t>9</w:t>
                  </w:r>
                </w:p>
              </w:tc>
            </w:tr>
            <w:tr w:rsidR="00BA12C5" w:rsidRPr="00252375" w14:paraId="463C5989" w14:textId="77777777" w:rsidTr="00F44FAC">
              <w:trPr>
                <w:trHeight w:val="454"/>
                <w:jc w:val="center"/>
              </w:trPr>
              <w:tc>
                <w:tcPr>
                  <w:tcW w:w="2974" w:type="dxa"/>
                  <w:vAlign w:val="center"/>
                </w:tcPr>
                <w:p w14:paraId="463C5987" w14:textId="77777777" w:rsidR="00000000" w:rsidRPr="00252375" w:rsidRDefault="00D55758" w:rsidP="00BA12C5">
                  <w:pPr>
                    <w:pStyle w:val="BNSParagraphenormal6-6"/>
                    <w:spacing w:before="0" w:after="0"/>
                    <w:jc w:val="center"/>
                  </w:pPr>
                  <w:r w:rsidRPr="00252375">
                    <w:t>0,88</w:t>
                  </w:r>
                </w:p>
              </w:tc>
              <w:tc>
                <w:tcPr>
                  <w:tcW w:w="2974" w:type="dxa"/>
                  <w:vAlign w:val="center"/>
                </w:tcPr>
                <w:p w14:paraId="463C5988" w14:textId="77777777" w:rsidR="00000000" w:rsidRPr="00252375" w:rsidRDefault="00D55758" w:rsidP="00BA12C5">
                  <w:pPr>
                    <w:pStyle w:val="BNSParagraphenormal6-6"/>
                    <w:spacing w:before="0" w:after="0"/>
                    <w:jc w:val="center"/>
                  </w:pPr>
                  <w:r w:rsidRPr="00252375">
                    <w:t>4,5x10</w:t>
                  </w:r>
                  <w:r w:rsidRPr="00252375">
                    <w:rPr>
                      <w:vertAlign w:val="superscript"/>
                    </w:rPr>
                    <w:t>10</w:t>
                  </w:r>
                </w:p>
              </w:tc>
            </w:tr>
            <w:tr w:rsidR="00BA12C5" w:rsidRPr="00252375" w14:paraId="463C598C" w14:textId="77777777" w:rsidTr="00F44FAC">
              <w:trPr>
                <w:trHeight w:val="454"/>
                <w:jc w:val="center"/>
              </w:trPr>
              <w:tc>
                <w:tcPr>
                  <w:tcW w:w="2974" w:type="dxa"/>
                  <w:vAlign w:val="center"/>
                </w:tcPr>
                <w:p w14:paraId="463C598A" w14:textId="77777777" w:rsidR="00000000" w:rsidRPr="00252375" w:rsidRDefault="00D55758" w:rsidP="00BA12C5">
                  <w:pPr>
                    <w:pStyle w:val="BNSParagraphenormal6-6"/>
                    <w:spacing w:before="0" w:after="0"/>
                    <w:jc w:val="center"/>
                  </w:pPr>
                  <w:r w:rsidRPr="00252375">
                    <w:t>15,38</w:t>
                  </w:r>
                </w:p>
              </w:tc>
              <w:tc>
                <w:tcPr>
                  <w:tcW w:w="2974" w:type="dxa"/>
                  <w:vAlign w:val="center"/>
                </w:tcPr>
                <w:p w14:paraId="463C598B" w14:textId="77777777" w:rsidR="00000000" w:rsidRPr="00252375" w:rsidRDefault="00D55758" w:rsidP="00BA12C5">
                  <w:pPr>
                    <w:pStyle w:val="BNSParagraphenormal6-6"/>
                    <w:spacing w:before="0" w:after="0"/>
                    <w:jc w:val="center"/>
                  </w:pPr>
                  <w:r w:rsidRPr="00252375">
                    <w:t>2x10</w:t>
                  </w:r>
                  <w:r w:rsidRPr="00252375">
                    <w:rPr>
                      <w:vertAlign w:val="superscript"/>
                    </w:rPr>
                    <w:t>11</w:t>
                  </w:r>
                </w:p>
              </w:tc>
            </w:tr>
          </w:tbl>
          <w:p w14:paraId="463C598D" w14:textId="77777777" w:rsidR="00000000" w:rsidRPr="00CB7F5F" w:rsidRDefault="00000000" w:rsidP="00D413BE">
            <w:pPr>
              <w:pStyle w:val="BNSSourcedocument"/>
            </w:pPr>
          </w:p>
        </w:tc>
      </w:tr>
    </w:tbl>
    <w:p w14:paraId="463C598F" w14:textId="77777777" w:rsidR="00000000" w:rsidRPr="003779C2" w:rsidRDefault="00D55758" w:rsidP="00BA12C5">
      <w:pPr>
        <w:pStyle w:val="BNSQuestionnormal12-6"/>
        <w:spacing w:before="480"/>
      </w:pPr>
      <w:r>
        <w:rPr>
          <w:b/>
        </w:rPr>
        <w:t>5</w:t>
      </w:r>
      <w:r w:rsidRPr="0046433D">
        <w:rPr>
          <w:b/>
        </w:rPr>
        <w:t>-</w:t>
      </w:r>
      <w:r>
        <w:t>   </w:t>
      </w:r>
      <w:r w:rsidRPr="003779C2">
        <w:t xml:space="preserve">En vous appuyant sur le document </w:t>
      </w:r>
      <w:r>
        <w:t>4</w:t>
      </w:r>
      <w:r w:rsidRPr="003779C2">
        <w:t>, montrer comment la datation d’une météorite comme celle d’Allende apporte un argument en faveur d’un âge de la Terre d’environ 4,57 Ga.</w:t>
      </w:r>
      <w:r>
        <w:br w:type="page"/>
      </w:r>
    </w:p>
    <w:p w14:paraId="463C5990" w14:textId="3764AF2C" w:rsidR="00000000" w:rsidRPr="00A77456" w:rsidRDefault="00D55758" w:rsidP="003D4C7F">
      <w:pPr>
        <w:pStyle w:val="BNSEntteligne1"/>
        <w:jc w:val="left"/>
      </w:pPr>
      <w:r w:rsidRPr="00A77456">
        <w:rPr>
          <w:i/>
          <w:sz w:val="28"/>
        </w:rPr>
        <w:lastRenderedPageBreak/>
        <w:t>Niveau terminale</w:t>
      </w:r>
    </w:p>
    <w:p w14:paraId="463C5991" w14:textId="77777777" w:rsidR="00000000" w:rsidRPr="00A77456" w:rsidRDefault="00D55758" w:rsidP="00D41094">
      <w:pPr>
        <w:pStyle w:val="BNSEntteligne2"/>
      </w:pPr>
      <w:r w:rsidRPr="00A77456">
        <w:t>Thème « </w:t>
      </w:r>
      <w:r>
        <w:t>Le futur des énergies »</w:t>
      </w:r>
    </w:p>
    <w:p w14:paraId="463C5992" w14:textId="77777777" w:rsidR="00000000" w:rsidRPr="00D87AD1" w:rsidRDefault="00D55758" w:rsidP="006C43F6">
      <w:pPr>
        <w:pStyle w:val="BNSTitreexercice"/>
        <w:rPr>
          <w:sz w:val="22"/>
        </w:rPr>
      </w:pPr>
      <w:r>
        <w:t xml:space="preserve">Pédaler </w:t>
      </w:r>
      <w:r w:rsidRPr="006C43F6">
        <w:t>pour</w:t>
      </w:r>
      <w:r>
        <w:t xml:space="preserve"> produire son électricité</w:t>
      </w:r>
    </w:p>
    <w:p w14:paraId="463C5993" w14:textId="065A4FD4" w:rsidR="00000000" w:rsidRPr="007C4B30" w:rsidRDefault="001A2EE5" w:rsidP="004036AC">
      <w:pPr>
        <w:pStyle w:val="BNSLignepoints"/>
      </w:pPr>
      <w:r>
        <w:t>Sur 8</w:t>
      </w:r>
      <w:r w:rsidR="00D55758" w:rsidRPr="007C4B30">
        <w:t xml:space="preserve"> points</w:t>
      </w:r>
    </w:p>
    <w:p w14:paraId="463C5994" w14:textId="77777777" w:rsidR="00000000" w:rsidRPr="00105B66" w:rsidRDefault="00D55758" w:rsidP="00340906">
      <w:pPr>
        <w:pStyle w:val="BNSParagraphenormal6-6"/>
      </w:pPr>
      <w:r w:rsidRPr="00DB4B40">
        <w:t>Pour produire de l’électricité, on utilise une énergie primaire qui peut avoir différentes origines.</w:t>
      </w:r>
      <w:r>
        <w:t xml:space="preserve"> </w:t>
      </w:r>
      <w:r w:rsidRPr="00105B66">
        <w:t xml:space="preserve">Depuis quelques années, les scientifiques s’intéressent à </w:t>
      </w:r>
      <w:r>
        <w:t>la transformation de l’énergie produite par le corps humain</w:t>
      </w:r>
      <w:r w:rsidRPr="00105B66">
        <w:t xml:space="preserve"> en énergie électrique</w:t>
      </w:r>
      <w:r>
        <w:t>,</w:t>
      </w:r>
      <w:r w:rsidRPr="00105B66">
        <w:t> </w:t>
      </w:r>
      <w:r>
        <w:t>car la production d</w:t>
      </w:r>
      <w:r w:rsidRPr="00105B66">
        <w:t xml:space="preserve">’électricité sans </w:t>
      </w:r>
      <w:r>
        <w:t>utiliser les</w:t>
      </w:r>
      <w:r w:rsidRPr="00105B66">
        <w:t xml:space="preserve"> combustibles fossiles est devenu un enjeu majeur </w:t>
      </w:r>
      <w:r>
        <w:t>dans</w:t>
      </w:r>
      <w:r w:rsidRPr="00105B66">
        <w:t xml:space="preserve"> notre société. </w:t>
      </w:r>
    </w:p>
    <w:p w14:paraId="463C5995" w14:textId="77777777" w:rsidR="00000000" w:rsidRPr="00105B66" w:rsidRDefault="00D55758" w:rsidP="00A639E0">
      <w:pPr>
        <w:pStyle w:val="BNSParagraphenormal6-6"/>
      </w:pPr>
      <w:r>
        <w:t xml:space="preserve">Ainsi, </w:t>
      </w:r>
      <w:r w:rsidRPr="00105B66">
        <w:t>certaines entreprises proposent par exemple à leurs salariés de travailler sur des bureaux-pédaliers afin de recharger leurs appareils</w:t>
      </w:r>
      <w:r>
        <w:t>, et certaines</w:t>
      </w:r>
      <w:r w:rsidRPr="00105B66">
        <w:t xml:space="preserve"> associations proposent un cinéma itinérant où la projection du film est possible grâce aux spectateurs qui se relaient pour produire l’électricité </w:t>
      </w:r>
      <w:r>
        <w:t xml:space="preserve">nécessaire </w:t>
      </w:r>
      <w:r w:rsidRPr="00105B66">
        <w:t xml:space="preserve">en pédalant. </w:t>
      </w:r>
    </w:p>
    <w:p w14:paraId="463C5996" w14:textId="77777777" w:rsidR="00000000" w:rsidRPr="00105B66" w:rsidRDefault="00D55758" w:rsidP="00A639E0">
      <w:pPr>
        <w:pStyle w:val="BNSParagraphenormal6-6"/>
      </w:pPr>
      <w:r w:rsidRPr="00105B66">
        <w:t>Ces dispositifs utilisent un alternateur pour produire de l’énergie électrique.</w:t>
      </w:r>
    </w:p>
    <w:p w14:paraId="463C5997" w14:textId="77777777" w:rsidR="00000000" w:rsidRPr="009846C5" w:rsidRDefault="00D55758" w:rsidP="009846C5">
      <w:pPr>
        <w:pStyle w:val="BNSParagrapheparticulier6-12"/>
      </w:pPr>
      <w:r>
        <w:t>On</w:t>
      </w:r>
      <w:r w:rsidRPr="00105B66">
        <w:t xml:space="preserve"> s’intéresse </w:t>
      </w:r>
      <w:r>
        <w:t>ici aux</w:t>
      </w:r>
      <w:r w:rsidRPr="00105B66">
        <w:t xml:space="preserve"> méthodes de production d’électricité par pédalage, et à quelques-uns de leurs effets sur la santé. </w:t>
      </w: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9060"/>
      </w:tblGrid>
      <w:tr w:rsidR="004A2BFC" w:rsidRPr="00A639E0" w14:paraId="463C59A2" w14:textId="77777777" w:rsidTr="00210E4E">
        <w:tc>
          <w:tcPr>
            <w:tcW w:w="9060" w:type="dxa"/>
          </w:tcPr>
          <w:tbl>
            <w:tblPr>
              <w:tblStyle w:val="Grilledutableau"/>
              <w:tblpPr w:leftFromText="142" w:rightFromText="142" w:vertAnchor="text" w:horzAnchor="margin" w:tblpXSpec="right" w:tblpY="21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9"/>
            </w:tblGrid>
            <w:tr w:rsidR="004A2BFC" w14:paraId="463C5999" w14:textId="77777777" w:rsidTr="00210E4E">
              <w:trPr>
                <w:trHeight w:val="2552"/>
              </w:trPr>
              <w:tc>
                <w:tcPr>
                  <w:tcW w:w="3549" w:type="dxa"/>
                </w:tcPr>
                <w:p w14:paraId="463C5998" w14:textId="77777777" w:rsidR="00000000" w:rsidRDefault="00D55758" w:rsidP="00210E4E">
                  <w:pPr>
                    <w:pStyle w:val="BNSParagraphenormal6-6"/>
                  </w:pPr>
                  <w:bookmarkStart w:id="1" w:name="_Hlk179832238"/>
                  <w:bookmarkStart w:id="2" w:name="_Hlk179831256"/>
                  <w:r>
                    <w:rPr>
                      <w:noProof/>
                    </w:rPr>
                    <mc:AlternateContent>
                      <mc:Choice Requires="wpg">
                        <w:drawing>
                          <wp:anchor distT="0" distB="0" distL="114300" distR="114300" simplePos="0" relativeHeight="251662336" behindDoc="0" locked="0" layoutInCell="1" allowOverlap="1" wp14:anchorId="463C59DA" wp14:editId="463C59DB">
                            <wp:simplePos x="0" y="0"/>
                            <wp:positionH relativeFrom="column">
                              <wp:posOffset>-68359</wp:posOffset>
                            </wp:positionH>
                            <wp:positionV relativeFrom="paragraph">
                              <wp:posOffset>-221</wp:posOffset>
                            </wp:positionV>
                            <wp:extent cx="2116455" cy="1531620"/>
                            <wp:effectExtent l="0" t="0" r="0" b="0"/>
                            <wp:wrapSquare wrapText="bothSides"/>
                            <wp:docPr id="13" name="Groupe 3"/>
                            <wp:cNvGraphicFramePr/>
                            <a:graphic xmlns:a="http://schemas.openxmlformats.org/drawingml/2006/main">
                              <a:graphicData uri="http://schemas.microsoft.com/office/word/2010/wordprocessingGroup">
                                <wpg:wgp>
                                  <wpg:cNvGrpSpPr/>
                                  <wpg:grpSpPr>
                                    <a:xfrm>
                                      <a:off x="0" y="0"/>
                                      <a:ext cx="2116455" cy="1531620"/>
                                      <a:chOff x="0" y="0"/>
                                      <a:chExt cx="2116455" cy="1531620"/>
                                    </a:xfrm>
                                  </wpg:grpSpPr>
                                  <pic:pic xmlns:pic="http://schemas.openxmlformats.org/drawingml/2006/picture">
                                    <pic:nvPicPr>
                                      <pic:cNvPr id="14" name="Image 1" descr="Une image contenant conception, meubles&#10;&#10;Description générée automatiquement"/>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152400"/>
                                        <a:ext cx="1931035" cy="1379220"/>
                                      </a:xfrm>
                                      <a:prstGeom prst="rect">
                                        <a:avLst/>
                                      </a:prstGeom>
                                    </pic:spPr>
                                  </pic:pic>
                                  <wps:wsp>
                                    <wps:cNvPr id="114222539" name="Connecteur droit avec flèche 2"/>
                                    <wps:cNvCnPr/>
                                    <wps:spPr>
                                      <a:xfrm flipV="1">
                                        <a:off x="1400175" y="171450"/>
                                        <a:ext cx="523764" cy="130228"/>
                                      </a:xfrm>
                                      <a:prstGeom prst="straightConnector1">
                                        <a:avLst/>
                                      </a:prstGeom>
                                      <a:ln>
                                        <a:headEnd type="triangle" w="med" len="med"/>
                                        <a:tailEnd type="none" w="med" len="med"/>
                                      </a:ln>
                                    </wps:spPr>
                                    <wps:style>
                                      <a:lnRef idx="1">
                                        <a:schemeClr val="dk1"/>
                                      </a:lnRef>
                                      <a:fillRef idx="0">
                                        <a:schemeClr val="dk1"/>
                                      </a:fillRef>
                                      <a:effectRef idx="0">
                                        <a:schemeClr val="dk1"/>
                                      </a:effectRef>
                                      <a:fontRef idx="minor">
                                        <a:schemeClr val="tx1"/>
                                      </a:fontRef>
                                    </wps:style>
                                    <wps:bodyPr/>
                                  </wps:wsp>
                                  <wps:wsp>
                                    <wps:cNvPr id="1365960570" name="Connecteur droit avec flèche 2"/>
                                    <wps:cNvCnPr/>
                                    <wps:spPr>
                                      <a:xfrm flipV="1">
                                        <a:off x="1228725" y="447675"/>
                                        <a:ext cx="710070" cy="178207"/>
                                      </a:xfrm>
                                      <a:prstGeom prst="straightConnector1">
                                        <a:avLst/>
                                      </a:prstGeom>
                                      <a:ln>
                                        <a:headEnd type="triangle" w="med" len="med"/>
                                        <a:tailEnd type="none" w="med" len="med"/>
                                      </a:ln>
                                    </wps:spPr>
                                    <wps:style>
                                      <a:lnRef idx="1">
                                        <a:schemeClr val="dk1"/>
                                      </a:lnRef>
                                      <a:fillRef idx="0">
                                        <a:schemeClr val="dk1"/>
                                      </a:fillRef>
                                      <a:effectRef idx="0">
                                        <a:schemeClr val="dk1"/>
                                      </a:effectRef>
                                      <a:fontRef idx="minor">
                                        <a:schemeClr val="tx1"/>
                                      </a:fontRef>
                                    </wps:style>
                                    <wps:bodyPr/>
                                  </wps:wsp>
                                  <wps:wsp>
                                    <wps:cNvPr id="1749037034" name="Zone de texte 2"/>
                                    <wps:cNvSpPr txBox="1">
                                      <a:spLocks noChangeArrowheads="1"/>
                                    </wps:cNvSpPr>
                                    <wps:spPr bwMode="auto">
                                      <a:xfrm flipH="1">
                                        <a:off x="1924050" y="0"/>
                                        <a:ext cx="192405" cy="252095"/>
                                      </a:xfrm>
                                      <a:prstGeom prst="rect">
                                        <a:avLst/>
                                      </a:prstGeom>
                                      <a:noFill/>
                                      <a:ln w="9525">
                                        <a:noFill/>
                                        <a:miter lim="800000"/>
                                        <a:headEnd/>
                                        <a:tailEnd/>
                                      </a:ln>
                                    </wps:spPr>
                                    <wps:txbx>
                                      <w:txbxContent>
                                        <w:p w14:paraId="463C59F2" w14:textId="77777777" w:rsidR="00000000" w:rsidRDefault="00D55758" w:rsidP="004A2BFC">
                                          <w:r>
                                            <w:t>1</w:t>
                                          </w:r>
                                        </w:p>
                                      </w:txbxContent>
                                    </wps:txbx>
                                    <wps:bodyPr rot="0" vert="horz" wrap="square" lIns="91440" tIns="45720" rIns="91440" bIns="45720" anchor="t" anchorCtr="0">
                                      <a:noAutofit/>
                                    </wps:bodyPr>
                                  </wps:wsp>
                                  <wps:wsp>
                                    <wps:cNvPr id="176149890" name="Zone de texte 2"/>
                                    <wps:cNvSpPr txBox="1">
                                      <a:spLocks noChangeArrowheads="1"/>
                                    </wps:cNvSpPr>
                                    <wps:spPr bwMode="auto">
                                      <a:xfrm flipH="1">
                                        <a:off x="1924050" y="247650"/>
                                        <a:ext cx="146685" cy="276225"/>
                                      </a:xfrm>
                                      <a:prstGeom prst="rect">
                                        <a:avLst/>
                                      </a:prstGeom>
                                      <a:noFill/>
                                      <a:ln w="9525">
                                        <a:noFill/>
                                        <a:miter lim="800000"/>
                                        <a:headEnd/>
                                        <a:tailEnd/>
                                      </a:ln>
                                    </wps:spPr>
                                    <wps:txbx>
                                      <w:txbxContent>
                                        <w:p w14:paraId="463C59F3" w14:textId="77777777" w:rsidR="00000000" w:rsidRDefault="00D55758" w:rsidP="004A2BFC">
                                          <w:r>
                                            <w:t>2</w:t>
                                          </w:r>
                                        </w:p>
                                      </w:txbxContent>
                                    </wps:txbx>
                                    <wps:bodyPr rot="0" vert="horz" wrap="square" lIns="91440" tIns="45720" rIns="91440" bIns="45720" anchor="t" anchorCtr="0">
                                      <a:noAutofit/>
                                    </wps:bodyPr>
                                  </wps:wsp>
                                </wpg:wgp>
                              </a:graphicData>
                            </a:graphic>
                          </wp:anchor>
                        </w:drawing>
                      </mc:Choice>
                      <mc:Fallback>
                        <w:pict>
                          <v:group w14:anchorId="463C59DA" id="Groupe 3" o:spid="_x0000_s1026" style="position:absolute;margin-left:-5.4pt;margin-top:0;width:166.65pt;height:120.6pt;z-index:251662336" coordsize="21164,1531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1IOjs4gQAAPQPAAAOAAAAZHJzL2Uyb0RvYy54bWzsV91u2zYYvR+wdyA0&#13;&#10;YFdrLMmSZWtxiixp0gDdFrTrLnZHS5RFRCJViv7bEy3PkRfbISnZjpM2W4AWvWiBKqT5o/Mdne98&#13;&#10;5PHLdV2RJVMtl2LqBUe+R5jIZM7FfOq9/+PixdgjraYip5UUbOptWOu9PPn+u+NVk7JQlrLKmSLY&#13;&#10;RLTpqpl6pdZNOhi0Wclq2h7JhgkMFlLVVKOr5oNc0RV2r6tB6PujwUqqvFEyY22LX8/doHdi9y8K&#13;&#10;lunfi6JlmlRTD9i0fSr7nJnn4OSYpnNFm5JnHQz6DBQ15QIv3W51TjUlC8UfbFXzTMlWFvook/VA&#13;&#10;FgXPmI0B0QT+QTSXSi4aG8s8Xc2bLU2g9oCnZ2+b/ba8VM275lqBiVUzBxe2Z2JZF6o2f4GSrC1l&#13;&#10;my1lbK1Jhh/DIBhFceyRDGNBPAxGYUdqVoL5B+uy8tUTKwf9iwf34DQ8S/G/4wCtBxw8rRWs0gvF&#13;&#10;vG6T+j/tUVN1s2he4HM1VPMZr7jeWOnhwxhQYnnNs2vlOqDzWhGeg4vII4LWkPxVTeeMBB7JWZtB&#13;&#10;eu8FI9z+lkmhmaACVEqRsUYjiX4iNVvMKtb++MP69Gf7ODfruB0l87tbcXer7m4ZoQstkRX8w4LV&#13;&#10;TGgjZYPHQHCAqCHsjcxuWiLkWUnFnJ22DVIC6Mzswf3ptnsvmlnFmwteVUYEpt3xhhgO5PcI9U7a&#13;&#10;5zJbGHAuVxWrgFeKtuRN6xGVsnrGwJW6ykFPBp/Q4KtR3EVD01YrprPSvL8AjrfAbnDvDVjQO5wm&#13;&#10;ohZi/qh8gziM/E6hvYaDyTDwh72Gh8kkdBreKhFEqlZfMlkT0wBgAMHnpyldvmk7SP2UjleHwsID&#13;&#10;KJNbMLi2pxC9ByT+rxx+V9KGAYLZdk90QRSGYTyc9No7k0IAK1sokivJNaFLlpGiuvsHBktCo4Ju&#13;&#10;hzPRWUB7j0DM5c2fRjAm3M4JAlAYJCDM5HwSRPEBoXE4TEbQv/WEoR+GYyu3PrEf0InPTPm81B1a&#13;&#10;qdzbHiWXppUwUEpG81ciJ3rTQDNacci7Qmqvpl7Nco9UDPXItBAiTTXl1W62QCl6fCY+udke1tPT&#13;&#10;YFt6UzGzTSXesgLpDeNzEG2dYmeVIkuKCpPfuMTqZpolTrfdIt+y+NFF3VyzjNnatX3bEwu3s+0b&#13;&#10;4SrbhTUXUj32Vr3uoRZufh+1i9WEPZP5xorC0gHxfikVD0fxZOTHCQq2s9DPJGMIMwmdjKMoGUHR&#13;&#10;Viy9LySB7xsMVsbJOPSTbzK22n9Cjd9k7E4ASTTxh4k/3J4E/oLv4BRANBR2333NAYzo9S9y5yzN&#13;&#10;QeVWSq6M6aFwuMw1KQrrN0tdYpqSQ2arX2UORzSnA5v35hRnXfx1b1q9i09QCmHdxsUPDDywQ075&#13;&#10;YRz6E5sZz62HNBXyAuXbJlcljEVPYuSdMau9kZprXAUqXk+9sW/+uWzsjH7fxtF+3Kj1erbG4M68&#13;&#10;iJIo14gRVxQ0Sqn+hvHjuD/12g8Las6C1ZUApZMgijBN204UJzgBELU/MtsfoSLDVig7HnHNM42e&#13;&#10;SwshT0F9we2xYIeks9cv6KLJKIgm4wkCcSb69aovhPkeniGCaDQaw5uN+YbJCKeaT5vvp49k94T2&#13;&#10;2SXo0t/g3X3/r1OJ9o6Fq6VNqO4abO6u+32r3N1l/eRfAAAA//8DAFBLAwQKAAAAAAAAACEAukAt&#13;&#10;9DvQAAA70AAAFAAAAGRycy9tZWRpYS9pbWFnZTEucG5niVBORw0KGgoAAAANSUhEUgAAAdAAAAFM&#13;&#10;CAMAAABMJx0KAAAAAXNSR0IArs4c6QAAAARnQU1BAACxjwv8YQUAAALxUExURf////7+/v39/fz8&#13;&#10;/Pb29ubm5szMzLKysqqqqqioqKampqKioqCgoJ6enpycnJubm6GhoaOjo6SkpKWlpaenp5+fn52d&#13;&#10;naysrLa2ts/Pz+fn5/f3997e3peXl5SUlL29vcDAwLq6urCwsJKSkoeHh8jIyM7OzsnJyc3NzcvL&#13;&#10;y8fHx4mJiYuLi7W1tZGRkZWVlbi4uOHh4fj4+Pv7++rq6r6+vpiYmLm5ufDw8Pn5+ampqZOTk9ra&#13;&#10;2t/f36urq4+Pj+np6fr6+vHx8ZaWlsLCwuzs7IyMjJCQkMbGxvX19crKytHR0ePj47Gxsbu7u+7u&#13;&#10;7u3t7by8vLe3t9DQ0PPz89zc3O/v77+/v5qamrS0tPLy8sHBwdfX19LS0vT09OLi4tbW1pmZma6u&#13;&#10;rtnZ2bOzs8PDw4qKiuTk5OXl5cTExOjo6N3d3dTU1IODg9XV1cXFxevr6+Dg4NjY2Nvb29PT042N&#13;&#10;ja+vr3R0dIWFhX5+foSEhH19fa2trYCAgHx8fH9/f3t7e4KCgnV1dY6Ojmtra4iIiG9vb19fX2Fh&#13;&#10;YWNjY2dnZ3FxcXBwcGRkZIGBgW5ubktLS0ZGRk5OTlVVVVNTU1FRUUxMTE9PT1BQUE1NTUlJSWBg&#13;&#10;YG1tbXl5eWhoaHp6end3d3Z2dmxsbFJSUj09PYaGhmpqakREREJCQkdHR1paWnJyclhYWFZWVltb&#13;&#10;W2ZmZnh4eGJiYjo6Oj4+PnNzc11dXWVlZUpKSllZWWlpaUVFRV5eXkNDQzw8PFxcXFRUVFdXV0hI&#13;&#10;SD8/P0BAQEFBQTs7Ozk5OTg4ODc3NyUlJRQUFAsLCwMDAw8PDxYWFhERERAQEDExMSoqKhISEh4e&#13;&#10;HjMzMzAwMCIiIhkZGTU1NR0dHSMjIzQ0NCEhIRwcHCAgIBcXFygoKDIyMgwMDCQkJC8vLxUVFQ0N&#13;&#10;DRoaGgoKCiYmJhgYGCsrKywsLCcnJw4ODhMTEy4uLh8fHwICAhsbGwEBAQQEBCkpKS0tLTY2NgkJ&#13;&#10;CQB+NkEAAAAJcEhZcwAAIdUAACHVAQSctJ0AAMzTSURBVHhe7P2JXxNZ9jeOW1VRsu8LGhMgwY0l&#13;&#10;wZQEkmhiESSCAoIIYZVEQFHAjYQtrAFUQOjpnu6Zbtm7oaelu8FpZHSc6e7pmfk8z5/1O7eqUGxZ&#13;&#10;ElCf1+/7+rwVqNyq3Kp73vece87dal+EwAD0HxzHMYKz/0AMl8cXCEUisUQqk0nlCpmcgex/EQEE&#13;&#10;CDKZQinny6USkUqilvK5mtiDhzgEyJcGI/cPBvYWGE4QhPZwrE4vj4mLTzAIjImJsiNHjx47dvz4&#13;&#10;UYTj/4sIcABwAnAk6cDRJHlyil6aCtLUiEzmtJMWUBmkNYzcPxhoPpF+EuSpdKs+43CmliQI3Lb/&#13;&#10;uN3BO80hbASBOP9fRAaGNJwkLGecLtnRsxYKFMWWdTrV5M4+B0qK46zcPygQnRbysDzHcBZuzzwR&#13;&#10;SdqOevTncymSQikf3FL8fwMYCaKE/xSV51Jf0LLCBHFSZ+3JyosEh/zgGoqA4RSRe9xqPZAFygmP&#13;&#10;BCAIitRezNcXFJIWEp7xfwmNCKAaNhJU4FKRuXg/a2NpEFRWks562WazfXhBIkNBlpxwyK5oKWQg&#13;&#10;WNMBRBKlZd7yChtUM4wg2Kv/F9sBp5AvQhQW6yuzQIQgRyYdw20Up0qqr64hPw6hnGqjopC0UbjN&#13;&#10;xvhiwCFUK5JzxFFUQWgpjPootv//7wFyArNaWmyMLwHjCqJkHRCcAJUgr0qNVR+HULLWLT8JtoKk&#13;&#10;tRGBTkYPccKYXkNQ2EewFP9fAEaSBFlRaS7TIlsH2rquHuAmgdm94hYe/tCmDt2MuOT1ncZJUE64&#13;&#10;L/0EgH0YPAJGkAXWPBsJxzTH7Jf+F1uAgAbUkmQssFgYzSDA6iJQnH2YjdRipz2CU0hxP6AgUSNe&#13;&#10;aDcftEEVYpNeA25tw075JdcIsCTAKHxmz/wvNgcBUrwmqTu3DxT0HVmBppJHPHUcG7DNJn0AgDdr&#13;&#10;qW8oKwHOSDbpDaAtx8mrQl4hhRoEZIXZE/+LzQFG9pJMcB2CBepdQsFlIi6Vm5KoD0oo3PuGw14I&#13;&#10;fG7i9wCLYP2rxXFasL6IUDb9f7EFMFLbaDpO2CjkVbJprwHtFoe6KTefhYaWTfoAIPCsOtdJCD6x&#13;&#10;TfwvZO5xjJOgvwVtK5v2v9gcdFuJ286YyzNJsK2bNE/g8hKErclTVkF9QEJx8oIrHjWg0IqzSa+B&#13;&#10;HCZk+PcL7Fn/y+cOYAjNtOv2I/fWtpnFBRXFKU6C69oHCgLBCQOjf47vK4Wagx6HTX8NlIQItV1u&#13;&#10;yAPTTKyHyf+LTQDSBMaON18GfwMkuUnzhNovDKfO+nhZwCyI8z3rKfKeMdzSaD0B9oFN2wwYSWQq&#13;&#10;5IcgRN3EjPwvWGBg4izEIR6/AiIVNm1T4FS897gFif596wfihyTOipwWaEHZtM2AgSPc4r7NASvy&#13;&#10;Ib2zjwxUm7eXfHRAGkdZ4q23NvVvNwAnKuSKO0hX3796QBhM1ltbQP+3i0kwwoLn1olugMX9CP1W&#13;&#10;Hwvvn1CSxK6rY2wUYWOTNgc0sEeNeaAlm3mhewPdbSAyVFDIx92aUBQkE1cc9RR6CDbpI4KR/Hu/&#13;&#10;MVRiuh6/N+C4lkq3Vm0az28ETlGFfFnWPhJ779K0YRYi3XqNxG3bE4r6s2piRKXgor3fZpyhirkt&#13;&#10;e/wuNkj+PdG6IVvaj3gH7HXRgSRt57zluSDN7XPALVrqsvU4RUIUwya9L1AEWajKr7ARrO4zpXkX&#13;&#10;cALHr/jy0Hgtm7Qn0DeD2yErRVIUhExovNCmtZGUlqOtobQWrYWDftsoi8UG/0mbjYQ2iqRIZrCW&#13;&#10;BptZNECuJRQB7kqDICgLpwbdLBd+ODablsOBe4JYmPqNSh7RfeiLScpWbz0Nl2/2DbbICCh2yeTK&#13;&#10;SglQIzbpPQFypi7nNJGon5ZJ2AL0GVuM+9R7JxTaExQOAZO5padu3rx5/czpwzf3799/98qhi7cO&#13;&#10;Xzx08ur16zdvHc6yQHUmCWiegEj6GzuBppw9RqA/A9ChLbfk0sXaMyfvnrx+496104fP1Lbcv3vv&#13;&#10;9K37Z06ePFcC1QqRGDWhaAhbXJfJJLwDtsgAlCNJHmhogSeh2LT3BAicCvm8Uhzaxp2rCoY35bRC&#13;&#10;s89+3CuQtqAfxClpq7l0497RvNvH0q0BZdyx43FqZ3qjwGpPipMq4k/czq5vPQUuNqgz2DPkHDJg&#13;&#10;mIoY7BdwouTGtbyEutTU8ozsxoSANTapOOCrS+PaEyqDqozLVzO1KI58Xek2crEtCNLWFGjavvmk&#13;&#10;QccWd4TBXKiYbNJ7AhBaG7gAtmyzeIiuV68BCWSpQFPz3jQUHGYkXDC3QNOpa+lcichfV1csbG5r&#13;&#10;l6enBTqsaYrOLnGqKlmSVpZeUNl6CDSHw8nlaAEWG4K2ZjvkIrDHCPRnSMgtOXUvLqTO6e7p6A3Y&#13;&#10;4+J8ff2KDG9Xt4rnVcXGJLdrKqv3c5DJRRUOnhMqDvvQ2wNKRNbYlXe2uhqJlAWG6rD2mP4i+KJs&#13;&#10;0nsChnFSfafgEYAmNukN2AdZByRYTjhOo5LuHfvgHxCJdNNCWjJPZ6gkErFYrBKJ7Rph10DYUOQd&#13;&#10;TCkODg0b02R9gdiMgrK4vBs1FfdiOh88fDQy2tWM0N/cuQ3aEdhjGvTn9sSh9r7RsUePO1VCsdrT&#13;&#10;aS1PsCe3Bcq548Nmhc/qLzb3CtPOVx/iELT1gFLTs6kiAZToSuColv30DlipAoBP1NAcssZp33tU&#13;&#10;T171JVBgAQgIYNBn1JyD54WeDgrE/jBAJy/5Ujnsx70BEYoMIBoMrrkYJ5UouRqDxm7n8tUSGbeh&#13;&#10;rdtexB8bz09NmXAVC3uT67LTK7Mbz4g++cOnn/3x8y8++fwLGp/+aVP8GYE9Rx8z+Bzh0y8//fTL&#13;&#10;P3366VdfPRl3i2UanjqmKN81nOI3pEy6eF6PvUA3ZarLuH0YTBECFjGhID0q3XX99eyA3wNUnb4I&#13;&#10;5Ii67THMEvSdtbzvLnrLEfdV5Dozd0L2BeollIAuBSoPXSr0KPAMELMkGG/goKOgWvRD7h5M9uAM&#13;&#10;aTn7g2a5X2PuHXv8cLpTbuep1VLrzKysQDyXGCoOzHvKVWOdRY2VlQX+r79pSwy3J6e09zMqt5D4&#13;&#10;GgsbMISw0I5Ow+8NYM+39/d2TC1+9u1fvns6nGM3FMXFCJf6Q8UNYya7u0OdJppZcKbHnc6ysGKI&#13;&#10;qKxo0itxRxLDTlNYBy1MCN4JjEQTAFkx038wsjb5guU9ayh+R6axbbS2iC30GLTEadB8MonQ3t1K&#13;&#10;zqPos+undw06W4rUcs6WCZXWru8/+fRPP/z4w6efLjcIpFahtauPH6vuyYlNDbS5Y3UrpqLshAT/&#13;&#10;6JePVAUaIdhmGhIvwOc2IxhpeGi4EMLhcCAQyIGfQACO0SeUkNLQkAKA3ws9z778609/WjaXF6Wn&#13;&#10;qrsWuKmuVY9f32aNUXV1ywrqay/ZIJoDPiIoK9CGSlOtrwVa2bQNoCUGHi2IjpUzAMM5omDF+3aK&#13;&#10;qgJH4W7sJwCiDZy1zJunTtVYACgEBKBDi1abm1si0txhkvcImwVFfJaazJtl8pDn+Xd/Wptpd7gD&#13;&#10;HWPff7VoVUq86p4BabpuxphRnDMlygis6tLiiovrOr7sOnEhW8MutRGo3kBEgyWaBnBttbppOBCM&#13;&#10;RpMLGEYAetHvhpnPfvrqi++T8+PjE4Qd/flpzbPq8uQlcYJqpocbf/vCJdoBWy/+ttDCf9udoLwU&#13;&#10;nDY2CYH5asWpQ5dyIRRCbiArZwBQnGe98r4JjRWfBctCH9IgtZQtq9ogMescXp4/pi6o8QcB9K9g&#13;&#10;0FBXbnbxDIYQ+3n38DPZckMaA4/f88XTJY9VKpPz+CpdYPaPfxyyq6zerhV+mmlVlRFs7uKlJS9a&#13;&#10;C+JiM/JX/hY4f+12UEqvCpIiCBkqVUIE9piGUAg0C+lrmASR2mt1OzyucCCnwWX0uDw5Kb0Pvvrj&#13;&#10;i+8HQkkJscK+zvK65lVlee+MtIjX12uIT2+MtYf8hvx8A/3I28Hvz9c487kuR0yMYaNs/MH8GL9S&#13;&#10;7HDppOXXKijbxpgPCN1vbXy/cSiWJU5AIyj0MQ2cLDkodAti0+xOO1cy1Gl1amiEQug3T6MIhR18&#13;&#10;vzPkp1N3j5Am5EekChwC6egnL10qXn6QK1LzQ0GlOHntz712oVra1xEsX5jiFfF7horzV4ZlRekJ&#13;&#10;xcqHf3edb21UqGnmaLroxV4C5g9NHwOgF9LYDwhCVAMQyRK3Ua9HvLpcpsRnf3/17I+zmvjscmtb&#13;&#10;IIM/s5CgmerSZMtWFgz1aTI+l35O9qG3gTPkNHD1AYU9xKclxYLn6E4RauxOf4gnCQuqazaGndCo&#13;&#10;cUKyGvbT+wC01ZclTRT1utcPnC/iVL4peLiGojhgFC9d8ObUQ/Rn4dgoGjbKkuuUZdlytczn3cMG&#13;&#10;WXEsuXfi7dL5f7TpvUFu4vef/umLL5/2h0Jix+jX3Vyfz9zXXh6a7c4vFk5YYxVzc3Xpqalpon/+&#13;&#10;rDhRXSkVCVVqoOw1aAXdCFpH3zq5fixSq70OVxg1teFw++InT0Y/Xy1Oyg6aZ0Vx6hVXgWCwIT9b&#13;&#10;1JacUFx5HewnSIJ96K1h02rBW7dzSynUcYgMrbbUdk5bUuQRNWXRZpeTWe3r9N9EEwGBSUb8GJlk&#13;&#10;vUVhNiZ2YV3g3QI19IRWI8h6PTGMdnruKwVHM+l+EgTbxVhzUanNhrMVC2lwtugq7bkxKbsFchII&#13;&#10;7aHjfOnYi24zT9X3y5cv1gYnp5/++WkzX2oe+KxfaVWHp0wJ0iVjcZ1pQFrmbQvHFKWm5i98ORNz&#13;&#10;9HId6J6I4Wk3UHnB9IKXlBN2db74ZPnxp0P18RmGlA5Fcc4Ar9jVZk4oDg94i8ouZJJ0r+6OgLAS&#13;&#10;vyjNtu1jJ+HSy0jOlfsKbqBOOBram/EuYS34ResjkARB7ZfGol5XEC/9LTp5l0AuOXHWnABOGUMo&#13;&#10;hoGu3pc779sgPKRT9uEWsjRJlYaWLzEJyIO/q64nwRdmEnYNFAxQ129rlLNPZ6w86/TfHqyE3RKf&#13;&#10;29P149dtKqV+9NcGnk/SPiDLcLUJY/O7xoOpnlFJQXFdbOzPv5izW47IVDKpgKUnegiEEp0xJ+wJ&#13;&#10;BFyehe8/7Vt75M6Ij+fNNhfb5xJjDe0TygRnx1SoKPsMvdqIfehtgJQhXn0SmKSZgb8WqqZclFeC&#13;&#10;ohUmgcBLDohFp4n1uWMQ+xG2WNE5GwUn904oSJQgqj33yfXZEqB81Em15hCJhj7ZFIrELcesBTXr&#13;&#10;/KFlGhwur2Sz6Z7RAZWw9ECqsvP7Nq/d8f2PKyaxUCQTevVm89LnL0VC4+ITiUCna55Vxs5M8cu9&#13;&#10;q0N1iqVZWbGTr3H9aZV77IJfJRW8a2cjhlQl8kGQ4woAqwOfvOx89UTZeJsXGAsbjNPmVNVaB6/c&#13;&#10;PNKQGne0FCr8zoVFwiyRcbVQLoYajCBLnOomC4kaNCYBarDtnsB9Hy1BoL9DWXCi1dyEU0A2cw2d&#13;&#10;125BkYQtX12Ir8+WgApziCu8idNRMJOC5jBRuUcCxyrWCSX3EViS7zDxPgjV3s/geZ8O6xWeX16l&#13;&#10;CHlKLl+udGqkbn3HL48FipxHyzKvzts2znNMd3OdPSMmrmutl6vwiZ0vv24oPpqtVAv3YHOhQRV5&#13;&#10;XSkBV05KIHniE+/SZ/0ZSVL3wLSVvzisEPQ/SQ6pJoalqfVn0NQf9qG3BqLrrj6JVj2aGozkxJkO&#13;&#10;goiRZjLXgKRx6ppJepNk9ANaPAI75MsAc/deCCVwW43xvAXusq6P2gzzHbqfg62SBOgsPKm2YOgi&#13;&#10;O4KAU/so7Lrj/N5n6II9OHdbw19+6rY7vh6xajTGl//6w78+fRwIhkS6hV/WpNKhT3uUEol+Xu/s&#13;&#10;fmzNl8wPCOWra2aDyGT3frUkqT9oECn2oKHgAQvF+oYcD6hoYOGzZ8aRB+qiIt/QWoe9/VmD3zr/&#13;&#10;SGhPeTWUml5dgvyYHQHG7ITnLssUAnkwMS8X2jU4ZKSJOMdxqqozpoRlmABjyClWc0C7WS1m0ncH&#13;&#10;NLJcGz5JG3jQSvhNHfcefKttRHeB64hSnnQ/2AXkGkHSvixBsASuZy/aJTAb52AGr/eHToX74Uux&#13;&#10;JufxJ589WZ5+9MMXP7fLFe7OX/uk3r5HerVX1DsrUrUtCZ3t0+1c6/ScjKdXg4qanccblVIZS84u&#13;&#10;QLu7ajO4uQ0NevPqH3pdyxOaOI1jdlonHJwX2BMft3PhQJpx+7rNEkFZCcomyM+kL4TmFKPwkyJD&#13;&#10;xVs1AflGoCI16cYjNhRP4EhlMVuT5w44Le+jDcUxS52k9LWRIMBJK+YQ7wzmQWOAX3GVaVGPFsO2&#13;&#10;7bbZYtszocTN+hjjg1mB5PFjibLnz9+35eh1Vkfy7ItPR0UK98yviXL39LBK5FU9bvCbRnK40rlF&#13;&#10;SRAMr0Zm5uZ8OitIq87gi1l2dgEmhJE4UJ+RJ9z54pVw9klOZbl4aLnP3vwo2a8eHhYF2x8m16Vf&#13;&#10;qIlgRASappuOA0wnARxjeEma6gyozEYpIe8Kx8hMnuQWyBRJHURK7JfEg+V9Dxq6j8IvWWMgQIFD&#13;&#10;5GTh2jrFKe0mhEK90pZJWukpuXQKfst1es+E4tqmIsHEoNk+tgYq8emkx+rWWXVundkz+stLn9K6&#13;&#10;+tAqTXySo5LImwfUipklayhnpMPgHWyTKdVixctPrbwjJ4JM79CuQPMpUOnC0Irm5Bj7vu42Tszn&#13;&#10;p8klbWsi1csxpb97Ldnpe7yqSLt9KYJVKBhJ5ZlOMjJBrSZ5XHzURr09Q5IhlMBPu/2FzIgWAOcE&#13;&#10;zTVgJd8DoSR52nQAWIJDyB4nqySXIUB+pzJCa0BQNTz+HeRu0yn4HYWc7S7cFehHp+5k1yW+SnQ2&#13;&#10;P8wRT/+6otepBQK+XCZTe629L56JpJ6HSzzp6IRPJeGtJvLMj8ad0r5ps7MdGlmBW5n8hxl5bG2C&#13;&#10;gmVnF6AJlUq9xnAgkJITDj/60Zf4PFwUVDc/zrF3jJjKdYttMt7sck5M5dV3hfIuyFynoJC5DqnA&#13;&#10;Ob4/10ZQb/XrId8EaQcZbzoAxhaJHswkfqLzOlIVWirslbsDZqu0nn1NKFkoS8214dp3n52AB8Nr&#13;&#10;3Y3IXaITcEtGw529EppbVaAaXBWLf+lSrf6h26NXaHiaGA2fl8/zets/eyQULLxwKUzL/QIvL2dV&#13;&#10;zWsblDiN0z089cvVOqVYon76VMw7eCCGZWcXYAkVeU0p4ZyGlHDv513iiYn8NLF+YkUhGVwNcVce&#13;&#10;u/3GkSVlwoHcSAg96yhYHwoD1ydbdRjk9Tah64wSpxTSswQGnAJw/EZyEpoqRkuFvXBXwIlMjQaN&#13;&#10;laFjnLAd9RyGP+8utUA3xciKoOAOxnaZEPiRhlbkS9HnowL91OBW49TNpNjONZN8cUk1+1m3R60U&#13;&#10;pCz++rc//O2Pj/pldmHyLwMqUdtTkbBv3qtWS0c7g+61Lp6gb1DC61iUGLxmxcrfkiXltbcVKoFK&#13;&#10;xPi6LEMI9OcdQF8G/1W6gCeQnOLK+fGBOGXNl6CUdI1IQjOPfP6cR+N+1SzqcDiH5hlCcVGJ3y00&#13;&#10;XSaMrA20ovYLHVvwi+oCUA00cYC9iAY6BxE8ZTnqqIcQlJ6IhhM13lAFHfjvjU/Qyou+A6wbRhBk&#13;&#10;piAVXFewAXTCO8BvSbItrGuLk3eH4uhpvJsUb3tAhQTjDrerqY1TP+qSjj+x9v8w65bxTCP/+vLn&#13;&#10;l2NL079+8jRZIW1/3iF3P5wThKfbhV57YFbmnB2U2D2P+u3iiTanwK2SfzloFuS1pskUMhXLIEMm&#13;&#10;Av0xIqhUYHSNgYYGl3Huz12iuZmYkC/l2UIo52EzuEXzCkXicn9s+hnw78ERRXxsIh86GbPddqBG&#13;&#10;CYC0I85xdQvRQONGEOd4ulPAKBIGjtsKxPvfcod3CZy8bDzE1iCC4FzQX0f9CVvVEswSay5k+5Rw&#13;&#10;qsbNL901oUhDqVO3DR0Prd61RNfzVYcyNP7Zr5P9LocrbBya+/nPU8LQ3COPLPFHvahnWSRWCOZS&#13;&#10;/Mbpfq50YFGs6Xko4VolMRN/ShEUXDtvV0mFr0fL1sF8jgAikUqq1unDKTkmR8Mvz2WuNUGqWL/Y&#13;&#10;xlW/nOApux+Z/aaxSUFBdS4K8mjetiS00MnXQjACAEIvSdI4W4gGObYEWZ3SyKHVHi4m77pb33Ke&#13;&#10;dgnMVifNZB1ynDgrTEV9jlsTSt71XOYw/BOEpch4dfeEkjjBuRXnHelVD4x65x/qFdyeH5YXzG6z&#13;&#10;Xm82m/Qp03+cE3gXB62+kQGx+XmKTO1snlMox4aF3MDLBafpUTNPauXpv10RBVsvxPFF6wSybAKY&#13;&#10;zxEAjaKK1FZPwGU0uaY/aZDNDaWrzbPzUv7UI53TtNZskPSueRKSSoEFtgdvK0Ivmo+h/gEAjnNO&#13;&#10;6A9ttWMM0AkuSSbPfInVeRCGpEwbrSA3AZarKihhCSXI1varKPct88WImnJvFkMoRWr3B47TE1ei&#13;&#10;fg7UquAYVXohv+OJL+WJo+v7BpVi7s+jOp1OLVGLJG6Jzmid+eO00/iqz9n5fEjc/VKo0ljnjc6F&#13;&#10;xRSNZGJVIZsflircAuWnD/S8Y7XVGQohUInYYdkE0GRFDKnIAYQaA1P/euZ0LBXwdR3LJmXis56Q&#13;&#10;anGexw8MdqVW3qAgEEF+y2ZNEi03olp/CGe2d8LxO57YLcM6tMUMKFNL4hEUfdKXEwbe+1hKjV2X&#13;&#10;nAetp4+JzHweUj/In/68CSjbPVMTY+rhEShzOQRPuyQUI7XXs4WDU/LRvsCDGZF89tMpnVfI1RiC&#13;&#10;fkNQI5dY9VOfdvHHfzQKB0fVpmWjSs1fbYbGc0nJ718zapKfmexea3Dw82RZfWtrdaVdyExRYNkE&#13;&#10;0DxFAjQ0KhIIHCkBkyfQ86e/JSsWZHZv4lqyxrE8rVDMLEuU7rZBZ+UVei/L7Qi1pQkugVzQIY7n&#13;&#10;5Zwht5ptjdxc4D/LK73ENso4fsRxaG+EQiaQ0XnhGTTdC0cruFvFV9d75LcAgWeJlBwt2nwKfZ1r&#13;&#10;hedHJYwSUAJog0uq6xoeioZGJKM/+2TjP4yZFTyZZ+Dxz7/+PNms5sskxo6vk6WTa6LA4wVh24zE&#13;&#10;a0+ZlPM7Rrx2x3SfRjSyolSp7b7P21QFLS0tF04UOKVisQqcIuAS+a3IlNLTGd6A4Y/G2x36kCAU&#13;&#10;OlKSw56UmR//Pqowqw1euAnPu/TMx0t+Elb6uh4JCg5kWSjgAerv5oTaqAppPiId9dZqMzUi7Zar&#13;&#10;zxCH8NvWaDoIVQSsLkWQtbqj0UtyA1CeOGEJ8ksQsQAit05ZgR54G0BQdV53n6mocGm26xbaxS7K&#13;&#10;xwCBIEK1ZxtlbV2itd7EB8nKhR/GRHx1z9OvPn/x4MHTX/7251U3X2qafmZ2PGyWj7Wpkh8ZgYQR&#13;&#10;nSFnJFEjnptQhdpGrAo1v/zxK19aU0tLU2v18fqEGCczlob0dH0GEY0Nirul5uohEE1J7v31y2md&#13;&#10;VJgvdo+tSgUdT8Ia00gHX9T52Fh8+5yFovt2QAxsUTYCzOhd9TGQDTSQGGWr9t0Dv4c9tzlw8rrV&#13;&#10;T6+BAZ/XdlZUsDdCESd4qTQW+VnAEIkfEjfutPSUIKlCVUIuSQ/eUdi18G20YGiz4m0DeGyQCZl7&#13;&#10;LcO16E2ezHk5IDI/GtRJww//9uPcQk6Kx5Xcs/z19/0CpWt5zNszokp56RKv9YtFvLHukG8MApb2&#13;&#10;R4HU9ueJIbU6Y+Zv+voLra1A6OULF44euV1fllBcHtJweTy+AoGeRiZjJhVtmG/EziPbALXZkxMI&#13;&#10;5Mx8PdE3rrCXq/Wz8xLl0MPmkG5sUCEIvOwpj7+OBqVAPiA3tigbgLZTPa+6iuwtuE6WmjoFtYNo&#13;&#10;QNZUqvEwMr74PpKyaey5eyIUboxjV9wXaIcLJ0n8iOQq28WwFaDuUUSsZD9UAQiNwSu25qO5FFE+&#13;&#10;Bk0oQXGOhVZWVdOe3ldG4eRnPmXyp1/Mmrxen0mv1+vciY/+NiqTdz1tFqz1SCcGhM3zPrF8fJQP&#13;&#10;NlfANz3uS9U/WAnKVUWiP604nZpQKKRxOv3BkAb+cJ2GYMjJVdLMiX0I4G0B1ifqAhrYydZvkNjf&#13;&#10;29ExMzr9hx7JkjtYLHR3TOu4rukZu2TluUrmWJoPlp3WUrSANiMUpIlxDLwaG/zFMArbr6uEwGz7&#13;&#10;ug5KdC9QCZEoZIhjRLZwq7A1IiBCMeK8cT8K8lGDWMOPqdhhURlUARyv0ufBbxLNsuE4BXfAwdkN&#13;&#10;oRh1tsw6n9PwyLg4I23+3KOY+vKZyacXqeVcnlQtMZvDc38cEYkHHoo7H3mHHuu9L1PcAveoOjT0&#13;&#10;KGC3jg2nqhYXBUGZLL/nj7/9+z//+ct//vLv3/7zj2//so5//OMfrw8A3yIwhzSYcxvw73//+z//&#13;&#10;/u3vP/3jc3GcND+uQOoYf2TW6CZXpareF2aFe2aZn15Nz6rdilAcv6mKA+8VEUrit/X3weptLxrQ&#13;&#10;j0KBtATxCfkSt9Qn9kQoajm1CapCqEck6re57zuIjtjTmwIDXaYuyfKhGloImw3HE3z3SdsmLsK2&#13;&#10;QLUHIzgn0jpX1fN9vc8kpufdwuZfh41utdOQUZ4aU1eXz5NI3HN/WhJ6HveJ1trFL7vVU8MikWYs&#13;&#10;x6kf6QmJepbz+bOPzfkidV2dJuQP+jVOepalE8229PtpfXWC2oZAU38PemIlnAbQhyycXLsmWGe3&#13;&#10;a4rjwGgHBT5otg3q0QmxYuHHgF3S/UhScCDThoYPtyKUvKa/DDUeEYrnajQlhG37ZZ9IPWzx+lYb&#13;&#10;SB+t/LukjkPf3R2pqB1GTacqDb2jACSMUwWiO2i1yvZ1CkqjjROdJSnSoiVsRIu7Xqvd1EXYGvSy&#13;&#10;adxyp0g+n5IyrX/eLRl9gCYVmb3cVI1x6eGLH58vd/MznGJ9768z3M4Xnu55R+KIKnFQL4qd6uUJ&#13;&#10;VydCgoWHHmfKdLtBKJTzeXbeGyhp8BVyOdtuvgMB06oyYOfe/x7olEDc4wupuyYkgqHH7SHVwsNA&#13;&#10;6rGryMtFIn9XSEieSfoboJOgbgRxVXIeKcz25EAdwO/7Qhb0DWCAww2BLNmZI9EC3QzyK3EfBJ0D&#13;&#10;Y48RFfy0XCB02waRfkL8vjgJ2hKSwm3EKXcdmqyLKIoYlAVuQmWdLmsYNK2m9D7UJT43Bp5MWgV1&#13;&#10;yv5X3/3235/+Aib0TzMiv9w69cojGln1Dfb4pnN0w4ky7tCSjNczyeOZFgcMjvlZES15+LcO9F4N&#13;&#10;AKKEnXP9DugLNsEbKllIc9R8b9+gT6kf6TKoctb6627fYlpIVhpvAalFubyQnhWEE2S8d//2ZCLg&#13;&#10;+ygiy+k7S/ctEbgtW52JOnnZs9GBzgGnTuuvEgSqIThx3dGCjPlOjwFf5Nh5HJxCk9VwrUxWChyx&#13;&#10;5yIDWAGowlkHDSv9DdO65Rz92oz652c6ebnux5+++eanv/73p9+++e0///N5Tr7TN/ZKbVrW90+K&#13;&#10;uybVXXMioXfaZ+98KeCGRycN0qGBtr4ZwNTKBkwhvHO4FehLaGxMYI+7TFJhcp9Y7luc0whNa3P5&#13;&#10;8S2gQVtoHTiJhLrIAvIBxdNyFJoI+vEgM5I4P9SCDC4OdaXKARq+J0JtxYJL4LjCMWk7L76DzEUE&#13;&#10;hGJlxosERaHdp2xx1kMW5M1FAdJm09qIO43GJf3sbOfPqq4R88CrBnlq4Mu//vZPROk3//zmp//+&#13;&#10;999fdXHr9MsDstUZ89KC9YnHM2YSqkbMIdeiOSiaWxZonEo+6JWCL2d1jwatXBBtIuP6+vNWYIww&#13;&#10;A/pq9piBTMFVSnR8tXmiTSnQL49q4g6iWQVbEKrFTxlBJeA0lPGQ6UAEO9WAG0MSJ12p9AtAQDcv&#13;&#10;ek9ENFt0MyBeCDLXUaeFHFBPRYW0gAPB5Q65QS3YhxO3ck6AkqEtNsjLrnvwNKgVjhzg/RGcW6nJ&#13;&#10;M4HRnJEO/URy59M+buz4//nvt//8n//89Zvfvvnnf//622//5//+c1FjSH6QY3xsbB4Qj/aq2xKl&#13;&#10;gtHEnMVfl3vVQ8+W5saWVtsAA22rv8foKJyiT8Lp32Hj1aMbsLQhgT45Njy8MjDX5daJZ/p4MvfE&#13;&#10;mKLgRAUUdSsNJU94L0LJkJCo87pIxsJA3DiR6XScAw2lQF9LQ3a0Y/jOX9wEwCdEHofC9WC+IVuS&#13;&#10;OByuIlADwJ7fAqgC4nimMN9CZd65k5lVcs9RUFpYmBkNSi8VZpYeOqbs65zrSnyu7lkyrs2r/P3f&#13;&#10;/veb/4LB/eabfwL+C/jnf/+yHDLMrlnnex3PPDlj7vYVhaxr9Mevn//4aiGkAJXa0Hj+HnLQUjnq&#13;&#10;WGCaxg1gXmHFAnUnbdHWouwVAqFM4/erJFypY25CmpB3ielZ2AQYbtPwM0GU6DBXUkd3cu8Axkoe&#13;&#10;GLqMpsmCXG3p5hoSWmP2dFRANBJ4VaAK2XxEbpnuTqQ1A7M0OkpuCgIp7Yk5Cyvdpv6GFHq5ZYRA&#13;&#10;q2xdDR0zg23zY2OLs2MTK/OrMx3zI8s0RhDQ3+XltZHB2ZnVwb6xgbn5ganJ2dHh7tmBpbGpnsEf&#13;&#10;lzvmlhBoVXpHCQdW2+Zm5wbmZgFzv8cAo7gs0NVvjjbBKmTT1mP16jpeiovrz25pxDCsxFdnYQ7x&#13;&#10;6+ETkcxBRwLHiBtGAwe8UvgaccCzf0sTsANovSTOJ15iCCVKNPxI5p0yIC/mVF10JQa5EO/pezQR&#13;&#10;LJzcCL/BoPGLA0vjSzMD8/3LfbOPe61tL354+iuN72nAnxffP//0+++nA8kvu2YnFwa7Z8a6Z2cC&#13;&#10;nZOPB+fmX0wmd44j9CM0r6+xX1hfed/ZCcn0BePd76B3A7qbm7s7uhh0rGPDYUcXfOodT9RJRA1L&#13;&#10;vtjsG/RSe1YMbwHD9jfcZkjEqNuui5HoGU0ozpGZz6GmDAi94kKBLHMySgCJkFWxnsMSul8eH/F4&#13;&#10;OUZmqrglQuvFSyUcbbbnuiWXExXQljKHJfOO4faVtpRRz+qgMPgCLC0ys/9F9pbFf//PTz/989tA&#13;&#10;3cvOzjHdaGfOcGBhxumZf/DjixfTejvj0LC2kbWmKOqg/0AabW83A38jlPCj4NOxKx3GMthwrKQj&#13;&#10;W55GyVcZleXFh7VbEoo3LVQxzR/G4YoqIuGFIZRKC9xDuQKhdxwJeyEUO6dIRUOwiNCj1psRbyCI&#13;&#10;Ydp846V0x73CChK/EL4c7bZ/KBS9417rmQ+PJva2mdZyUsf/85+//s9f//o/gL/SvP4V/fnp2//z&#13;&#10;j//+6jS+zGlL7lxxLfW6Hnc3Tw4uP5heXnz8eA2BttJrzDHC66PHzx4+fLm4OQZfAx3Pz8/SsQoK&#13;&#10;gN4FuEWzKIyZm5pdGuInHKZfFcmW4y1gZHz4LCuIQ74EdrHn9mAJbfFk21CHBY7XCDWWaPvdWKD6&#13;&#10;gN0134N8EKHaAkFEU/1pYBR5wHStur0yM1dL3XWlgaMQFSjCRuTeVX072z9pXvOsDhis337702//&#13;&#10;ppmkdZT2i7755pv//vTTT79NBMfaV3qsv4THx6zff7rcy61TGHhyOY/uxqM78LisNgGUPDsDLm89&#13;&#10;mGG9pDegdZiFgq8Q+ZgNGJj++9/DrXc49Ho0L8ahd0o749EcoM3khBHafC870RNvctS+Pbl6CzCE&#13;&#10;kiVGDRq2BEItfmnWVoHujgBGq1yZ8AhIV28KyiwRm1wIXG7mNF5vj+GQBHXWzc2NsmMBQlGCsFx1&#13;&#10;BdbGO9sanhu5z/7y2z+/+Q2xyAJYZY3vN//9izhnKjCvn+wyD7oCLyccSiWwgKjYERut6NZAVhfw&#13;&#10;Vn6sdQawXUfwVyqQ9c5e5mjf5RP5MzheKE/VYihOIDllvlzk5ewImjr4rtN6F12OYVSj92LUo5Gv&#13;&#10;gVsaJUwTihP3TVUQCUUIeOZcYfl1nZRDUtoSgaow6p4i1L2gPdnx3NgWWF1Rdn+LuhM2EorUcx0/&#13;&#10;PYuZDI8l6uetE8szfUur64Ek45tugwHWrY0QyCV+F7RTDGZ3dGlqYGq8spTDzJ9/iy2aUOKGvhr1&#13;&#10;4MFhoT0GKRx7dhugy9EX8kytjAjxM6bTO8wZ2QZEjcZuYQglk6w3oiGUouJUZ4JDJaRNazHoD0Wt&#13;&#10;oQDcVlHv7RpoWNZJ/vw/oJ+/bSQUaFzHN3/9ypg4F25TjfYvfPHlL3/87I9fM/jjjvglGrDf+T2+&#13;&#10;/vzzP//5z3/6+pdfPvv6V0NpjZb2NN5miyaUvBa+BNYY/hFXHWiPoMgJJQ8Zi5itr7Fc13HLrgnF&#13;&#10;StVpjE+EE0F7aURWnwZoKHHa0dLYB2E2Sd3OifKlbOCiIwHYLIX2pz0rS/5B4O+3335iuaTxhs+f&#13;&#10;vvnpm5fWVcewbnzU2/b8h19+/eGXzwAsDdvhs89+iAZM1PQO0M0gJ2D8l97TwCfrRbJloUETarnt&#13;&#10;RaPfqHP9uOcq4pU9uw0YQjGqQsXNpRNwm6Qokh6JTYFhN9xHUL8HEFoiKiajWF8PdGR646uaL6Nu&#13;&#10;/YtDlyPWbQaoIuMETtXct3c88jm+A88HsJFR1toi/PP//PsP5q7EjuScZ4/b5mYHwOYCGKO6A+iO&#13;&#10;gYixhc0dmIN/bcNjc5PNrbmgPWhAFMAWhQZNaAnXD9IAeRJ4qrAQDVuxZ7cBnROEGFSs5BCdgFPl&#13;&#10;yku7JhSv1TXRAzc4fk19lNRGrmckbuNwuWdMmhJoDity4pjqFTFoQnEbYePUTr2Mefjtv//9l7/8&#13;&#10;5z//+Q308jdWLQH0X+D2t5++ndL39a/qXv79k+/+9be/fffdd3/4wx/+/pFAT3P49u9/+MN/vpYW&#13;&#10;omFG5OSCzNii0KAJLdQlcNCSFYK08Q1adMSe3QY0nfBd4oijFjKBbKjb+kO7NbkY1ii6ivrVMYKM&#13;&#10;U50idtjwfiMg8iDjJNelyaXg5uaqlKVseoRADQwwCpW94kAxd2lyeHR0eHH58bMnTx4+eM7YuT99&#13;&#10;8cWnX37xyVd//8e3f/ntDw/MwznL3V3LKOxEMWZkePRe8Azh4drLx3Wn0boGxMA7hCJODjmS0NAX&#13;&#10;OAiHVPUERkXUsUADpHnfWob2QYXD1sDh3behMbJMHEW0uFbhtKDu4UiBOvOrRbXlbddJG2Wrc5xl&#13;&#10;0yMEU8dxtH9O7rUMu1Kh5PGlIrVKJFL79My2izmJCwvtiYnNXVNTfX0zzfLehZE/PnnI9POylNL9&#13;&#10;B9vhPTEKgLuNLBzOQkoHD87+egPgkSCqrLXACJSKOKC6j+bZRkALXI++glNZPAVnHz0L86rj6K41&#13;&#10;1MI32JCNwPBLkng0oYk9sSPoQYJD8oITEwcpm4040nmXPREhUCnQw+P07lsoKsXImsJzpaWZpef2&#13;&#10;n0S433r58uWDB/KSGrOzC4ri47M9Tzp+/tN3n4C5/e4PYAYBYAV3AHPde8F3XzyQ5nK2khC0nDhe&#13;&#10;L74BRUIjnLFo2hezJn4H0HxCdcDJNN1Zeg8w8pyvYNdt6FlBJTOSSVzx0CEUe2JH0IRyeM5789mU&#13;&#10;xUbWdl5mT0QKuhwEmvkCGZGIVJxA7uNrEDbIF8FmIdGEikt1nw4uTowNjI6Ojo2NDSOM0qMt2wFd&#13;&#10;umcMw7+xscmUqkKwJ2iRAAJbjHUgnSDKBVmIWIyqUfhRMxYNoRh5wl2L6gVG5So0u9RQDL+vOo5T&#13;&#10;8HQEeTx8nQSZsmd2BFQkMCkJwtOrTpuFIg/nxLMnIgYqBmpDgVQLRpJaC5qDgcAUEQ3VEkAnKC9o&#13;&#10;L1iRkmOqh1//+vR7NsJA+PXFTqBb43fBfj9SwPW//rpsOMuhtOxSwncIhRSC49eAsYMSUPsdEDsg&#13;&#10;XWXPbgMmN2h6ybum22gSC5S1TlYTwTd/B8biHTCfRDWJJLSpsjsUZMue3REgcPh6k6Pa4SvVktRZ&#13;&#10;XxBVR6ZljFjP0e3Q5chKIfPLMsoCfUDqS5sQguDsV/0AbtKnX77BFtuSb8Cnm+OTfyHD/dXfPvnb&#13;&#10;V//66m874otPPv3XY909LZiQLWo8PCGGn+MlgEME1dB2LflKFGIAISD7dEmXCkQgn6pMuIslSzSh&#13;&#10;RLbuHBIlQdSoMmqQJrBndwR6Xgy7qr9dHLhhIckSAR91OEVJKAP6SeBLiET62+8CKCW1hZqOldnZ&#13;&#10;OWYOFzsQskusQFi52jYLWa0MzDGzwbbBLIS8Dcfv5IKYttoFBZ6Rws8IDiDDCzbnvPkmeyIygIXC&#13;&#10;iRKnAo20Ahutwmu7JNSWCo038q/JS4HLaMAkCpOLUCgsvtfRYiNxiqtG08tQpgjsRZGB/RIqylaE&#13;&#10;graSFGf/taqqqtYmGi17w71r9+7du3YFcHpnXKu9VnuYo8VJCz1daFPg+yzEBd9h1HxBGOrkZrLp&#13;&#10;kQHMLHrTp6MCagOQe0qUt0tCtcogB7Kw4eTpwFXUGxclobmxyps99VqSsKV674Mi7ZZQVKQdCAXt&#13;&#10;sJFol160Vbh2497fuwA9iZjxBlHLsRNsaPEOcsXJLYd9EaG3zadQE4vjFms8h02PEBha+HUt+Szq&#13;&#10;4AZ/Ql2wyza0Rh1vgYYTIpcCSSEQGvlsM0bQ2gPmS6ZQDRT0iPcA8lx2QyjNJoTASHT0t98Fak/h&#13;&#10;N3o9Fj1M8x4A1mgDq9sC+W2oCgCpW7eh4LEXoDkK6GFvmlqiHKuAu2D4fn0eBZUW5Kj0a9kzkYP2&#13;&#10;Q7L0B8APh5CBI+RzwOXcFyWhxOmcQzJHKaklT1sbcQKtzafT2YsiBcgWNT1bA0keBMtBTgN9g70C&#13;&#10;qiDkCYFRRAPz6FL4gYfcqncWdbPk5nM5QD3oR4vrTHQiAN+FwohMBV+rRfWGTJVlIUmyZyMDSBAn&#13;&#10;9rvuAYVQOy6J0NZwkAl7NkLg+yXH83uvUwRZY41lXq9Hy4s5GyGgXgBfJCersGJ9kufvkfU6nTnY&#13;&#10;My4VXirlWGxI4RFTOwA4hULR2rdF0ZCFKeGladGlaCvjS2x6pECSx2zlgSyoPPD/tvgmsS+KbjsE&#13;&#10;RCh1z3cGRQ44ftV6IqIw+HcgM+2p8VMtWjBKAg2z70b0hNIqYNPur22trm4Bt6eqqvZ3aGlBTlAt&#13;&#10;/EN/3gOaqluabhVSaEviSNpQui+L5ZR96N8Dssny1qMp0gSRK7NvtZXNtsAbhy5C42IjsFYjRJPR&#13;&#10;6gV8lWqUHWIIbfJc3wWhmM2S5r7clc0BNzkoPLdrQjGKtGXezztQn13fiHD7d2isz87Ormew/ndv&#13;&#10;gFyOnAEHH+oSS9o2wIBQZPO3J5S4FL6AOjAJvNRcHHkf6gZgLUPV8Ei5OHYmULulMdgKqL4RwVAp&#13;&#10;3BpM3nnwmHdBqJY8n1ib4y+BSLTIfIP+/m4IJWyE5Xr17aP1cfGVmyK+LH4db472gjK40cH9tsgI&#13;&#10;RcqCyKQP2If+PYDQM6b7IEPI77rxyK667rCTDY2oCcapG7pjaFATKUjEQE9IqtPQJm+4pSZWCp55&#13;&#10;9IRyyKqcg2ZxBcdGJCUfRtZrdyaXspReO5J6IK8sjkbR71EWX8YQif6wJO8FZWVl9dnnW24Co7Qp&#13;&#10;3QFgRhGZ8KBbTd5CF5xQXyVQ/y3e6jgTvSwBWKmnWEtbjTvyAvCuomtE4YtErr4SKhS4yZeUsahg&#13;&#10;7KmIgdnIG4nnlaZT0BY1JdIrEYFQ9mTEQHLS7r+c5qw/2pgOok5nWE3fgEqWRcRpJZjfvQIYjS+L&#13;&#10;O3+rgkI92QBW/bbAG9a3IgpJM115CCQA0qw3ZjLXRSkLTCv2Z8JzEERpMATWmyE00kxQ//4dTx6o&#13;&#10;ODzmDcmB3dUpvDAxLn3oPlSLu4FjYGegzFFTCk9AaA8naZyxx48xtNG/3wdx26GyLLv1EIfIRTWa&#13;&#10;JmwXdfENgNCgv5TmvCZDguweI4yoQKbJbiI68NwCFYp/6AwizQQuJw97muiqR9w3ntlVaeDpxYbj&#13;&#10;7ccgYjnki0M7UdHlYM9GCBSEZV5I4GmCSQezUeP2sQgtO3+vkELRGuPCgqlgn2gXACsjRtPtgI7C&#13;&#10;kAG8XVoQUUqCOO2GdgtsLpXkZneOipxQZOgum6+gRgQnDzruRHtzGtD8psrP9GeQpOWc3G+DukWX&#13;&#10;gz0bIaBmkTcO1GnyNUUHk9LLslk2PyShKG+w35UHrqPIEZpIWnZoV8bdAiShr0S5YPghUT2dYfSE&#13;&#10;YlmmWhyzYRRebT6Ehl1QBpFmgprxeut+iCBJnIoXZUV7cxpQlw5KLi7YLSRRYVChKSx0OdizEQJZ&#13;&#10;3NPn6/Lr/DF5J0DKZR+eUASwBHH1tefQy6PA1UFtKBnxyp53gROl+mOMuTvjqFqv2dFKgnQfozD0&#13;&#10;Qq0rXrR2CWUSsTiRZqZZM3ECjI7FEIKmhD0RDQicvOi4ZlVlcrDcAnMN8vF2QShJnq0tqMvPj/HX&#13;&#10;HwQeEaGs0D8gkGGPLztyOAsthUfu3N4IBR6N1QyhrY5TdKMcPaEYJk2rQU0ncVENzRit5hGLE80I&#13;&#10;CEmAR0CuIIGzO0IxguM4anccAm+7Ub8ftUe7INRmuXIgNQYQjD16rKAyHpSHlfqHA91Sl8XFH9yf&#13;&#10;iwaXaW3YC6Ek3mo9jfjEqNvCTNQBtRsNxWKUWahyEWelRfSM7WgIxUitUknv6IGXqusjmnL4DkAU&#13;&#10;Fu/54vYzFhw7oD9N7xK7C0KzqrLrEKGGmGPHmUATiZyR/AcCIjQ7Pj2uvuoStBdIiKAXe2hDSTzP&#13;&#10;Qe8zjNtSeegl7LQgoiY03VdIW4sSgYGCdgBlEGkm8PwVAnrvagy/Kj4K+s2eiAYgCo49NbujVkvg&#13;&#10;tboTdEwXNaEYtf9gmqEuJh9QdPQICjU/vIoilwixGp93KxMNd9Jc7MnLLXMVoixwrSIGnIndEApq&#13;&#10;fcBFxy0YZZfn0s8UBaE4XqgqQy8AwLBq1S3wrNgT0QAIrclQJHUer6HwM7649YrJnt0Z6JHBP7xf&#13;&#10;XxeMyTfkg4rmHacjFwRW9B8GDKHZ0GAfua5ltszcE6EYUY5WwoNXmCuJR7uY0IKIumpfc5wGERIE&#13;&#10;GSvJopuBKAgl8LPeowyhZfI70IywJ6IBSeIV5yUnjBk1JHZKEmQeIYpiID4xIutyQgi93Rp+QvEH&#13;&#10;z9NxKJL3hwSrodlFCZUtpRRJQRy/J0IJC1eGCMXJQ+rjSD9pQURLKHlRdAy+BYFkvfkcNKUog0gz&#13;&#10;gW9ddNxCPX8Ynq/Mpb8bNcBBrDnqOygSlpBYhUiOZtRE/ASozOjmOLX/aLEmJuj3G2Ly/cVH82iT&#13;&#10;i7rPWdl/ECBCkRVIj2vMu5pL0jts7onQGnk+OJY4bqsS1oK+R8XFOjDslDwOHgPbhx837gdao8kE&#13;&#10;J/EzKaVIo/bZeAY26In2CUAO5DXRQX9KCYXZ+FK0dDhC0PUQCMUJsuZeErSeQU0ICI3JP380Dtnc&#13;&#10;sriyD96OIkDVOd90ln6b2+6MFAs8UxIPHibI47j0FvyJUpAM8H25ynKaCaLKcRLagWj4wAlbk7GE&#13;&#10;/kKmIA7yAERNKBgq8qo8KaP9nAWjQuKKKAlF4QKBX7qXYQAPN+QHOmMMcceTgMrKsvSPQ2h2dnz2&#13;&#10;sXuljILuigUG2CVdng2ZXDxddgcM726yQn2g+U7aQ8Pvuu7j0RGKYdokMbMd9iH1EaQsuyAUDeje&#13;&#10;4cWd7z9sw6g067loCQU+CeJQC1AZYwii3zHBmCPHkTH8eITCzfJO0nNHdkMCCzCWxnskGFocj1Fw&#13;&#10;tBGtDH0X8P04WQ1N6KlwNYgmGj7AHUtQMoSe8bW+9svocxEDba9aw41p6s+zYGS940YUhCJKoRYR&#13;&#10;RO7d46EY8HGDwXwIRvP98Udvx0MLl/6BvaLXAEIbmwq1aHrX7hnFsOs5+1HLuY9yhojItst4F1AP&#13;&#10;8oQ3aUKzTCfoORLsmQiA4xUhA/PSnxb9SYh8dkWoDaeIIO90fyqHIPJcZ6JzKxChJHnpWkEQWs+6&#13;&#10;fLC7dTF1weID4BYhsAL/wAD3K7vyyK0atA5pD4TiZxJLgQACK1RkYGgGEnsiKoBO3hNeownNdSfZ&#13;&#10;0Du52DMRAMNLRQXM0ps8/Vlk9XdBKJo7gicozvTLKgiixVUVDaHozlAfLIeqY/2gmXXQgNYBDIbb&#13;&#10;B7PjytI/fN8Cg8r09Oz4ygs3tSCB3TtFGHnQnAkNKIXfEJ5Hc7J3RyhGXBQfpdvzXGERmgIfBR84&#13;&#10;fslBvwgUw7K9l15HTuzZCIGTlA0/ojiT4i0kyDM5FyK3NIzJBYvNuZtXbChHygk/dXX5Mf64o+eL&#13;&#10;4tLrPxahoKHx8ceqStEMXfbhogemzZaipYQEdlhyAe1jHKUgGUATXChpRD3iuNZZR4+IsmciAEGe&#13;&#10;ajhB0wgqBpULHUVNKAYqilcrqsTGmzhxquFy5EYLPTQG7r2t4l59XUy5gdZOGsHiIwfSC+LrP5bJ&#13;&#10;ZcbTj13NBYVgH24XyM1QMoNNLe4rmA3KxqZHBXiCEnUCTait2JmJOGHPRACC3L/QRPNJGmJKaD53&#13;&#10;Q6iFIE/LjqcmXsXJ0pSkSN5ozADFffTahktNcWBu/fksneV1hpiyg40FlRBOfBQAmeB+pddfOEtF&#13;&#10;scPEO6jRGDioimIHHPvpd02y6VEBRJLLq7Ogtpg6Lz0XHaEYcSb5GnwDJy38dM4uCd0HTSh1Udh4&#13;&#10;oOcWTlRY4yJ+VyLYJEQoRVj2H081gIu7rqLldTHB8rzjRR8raIE4tDI+vbKsMuleFrHViyEjQKYg&#13;&#10;A7mVJH5eB0TsTkGhDcc4daEaaIFJssmKuumjyIcgr3lOg5EgSK3wtmW3GkpCuHJOFX964DR4zbJU&#13;&#10;TqQayhJqI7W3koKIT8YjYggN1V8GpwhNrv4YiG+sLCqLj7994qplD+OhpZI4tC8ygacLCyEG3FVr&#13;&#10;jERiy+BnQbxCElcch+BjFA+E4UcdJ8FPJglKfwF4ZZOjA6qSZAW/+OJoK0nU+J1Mz1MkwMB/QGPs&#13;&#10;0ISi8JN2iOpoT5fu0G0sqP9oOkp3M8bHn289C/WamWAEjxcdt8Sp9uPwZXCUy+0Vu7B0DOCunCPi&#13;&#10;LKjsBHEy+XqUThp2zH0Dnh7Ha/RVuycUcqhx5l+dOmIjOOX8KN5myhJ6pyWOppJBTD6wW+f3J+XR&#13;&#10;Y1sfB3SvFIS9SdfQTAO2BzVaQm82V4OJAyL8MVFuwbUBIE7bQXMhiAYnbgTORDmiCdHKKVBQHL9u&#13;&#10;Re/l31WlgiLgZE2q/WJKbC6ujRNlRkMo0lL8YmtsOcsmgNbQuiAv7fiRj+QT0W4ummoYXxZ37CTa&#13;&#10;5g65qtETejG5CjVaBCFLZzad3w2wfSRR6zqLFJ04ZKqKsv8QSxBBtELhRLX6BtKW3Zh9uk5yygTX&#13;&#10;VVJwKY64L0UsBnQ/9O27J+pSWTYRaNNrcAbzTnw8iwuEpkPoEl9Q35LJzBiDUkRZv/HTrvuIUJKw&#13;&#10;nti9rwyE4rdMV5GNwM46oCFk0yMDXietAUIJslGIttXeJaFQJzlJ4htB0x2Cuhw+FzmhDIjD8eAH&#13;&#10;vQEiNMbgd1Ye/1hxKIpb0uPS0e/4I7dK0Jru3RDa6jgD9RMIdbXuRpAMsH0EftJ6hXZRz1nzotNQ&#13;&#10;HPfLIYi0EVSa8hyY3D0Qetx9KKF5P0nWNpyNglDUWYRrTydAs/kG4B3l5xsMzrTjeWAGP0o7WlmZ&#13;&#10;jRrRynqIXg4e4tjohc/RAjuqvwrGCiNKPNfYpF0A4k/yhugCIhS/pG6MLorCSZ4SPFyKpHjBUjR2&#13;&#10;FH0pEMDNtbSazibNHqbIW8k3Iq4VqBJCbcisTTMYWDIR0LCLAQ28JB2F+PAjOUbQfqIxdRTBtFyy&#13;&#10;7GrkC89z70fD2tgZ3xU2aRcg9lHEHUU28hexUlVclE5RjSJIkkCoTZSPZufuklAoheW05+rlqRaS&#13;&#10;vBi4EqmzTI/WQYU8VR37LqHgGfnLjh+pjK//GIxWosE61P8HhMbl3S3ZFaFEve8SGt/AW8Qn2aRd&#13;&#10;AJnsQm4a3Q9bIk+NTkOxUkUaNKAQPhqLwavaTSkA4ObjlsPu07U9Jwjihqk2CkKBTpy8fiD1da8f&#13;&#10;jfygP5hflxpKPXa8vqy+/sOPuUDQgjpzEatl8fGNl88yO9dE24bGSbKgRBhxRLifTdoFwNzhFTFO&#13;&#10;tAYbz1WimblRgDjFL7MhQktT4lEkvDsNxQgKt9xVXbjVHE8Qh9wHI30EhlCCupVUF3qL0Bh/CAgt&#13;&#10;9wfLjp4voxu4DwzwiOjFNMjXhYPG08z24FGKA4tV50JFwIgiRcRvG3sXaMs/ToIaaTqey3VGRyh2&#13;&#10;VXqMQn1Md4aOoJWlu+utwhGhNxSNN3LqCOKSNylSl50mlCRs17LzNW8TGgyByubH+MvRODcr9A+J&#13;&#10;yrgCFCGhaWlFZcBo0kkLqt9RxqF4UEihCJaMsUcRi/8eaJiGKjNSiFAqKLVERQl+V36U3nbpRvtR&#13;&#10;VB13p6Fo9yb8LD/uUo6dwu9IzlNIEhFkBZeh0eDclvQ6NFFhHagP0BCMMeTnh2JuH8xOQNEEgJX9&#13;&#10;BwFqQFHoQo+iIWe36Q5B2CyWSBsPBrhGhvpocAvXWcEm7QKomhONDTbUsYAbVNroCL0ia4WvYfjh&#13;&#10;hSY2KXqgfgWSuORMrXGILMQldSVNaCS1G7U3NiKrNQ7CFEQjAzjOzw/GBPODoRiwuUXMRBSQ8scB&#13;&#10;0tP4Y9eyUEWPrn4TTj4QiuEWlX/3PX+o4cPxY8m5aHMcvE4Y8VAHDbxWeBrEiuNVyafZpOjBEJqV&#13;&#10;r7F4zRwqS5pGD+1GSihFFTZlIHVk6QQAoYYQuLlBTV3cgROV8UUZaWkZGQXvZy+bHQHtaUJxQnxT&#13;&#10;Fm7TRtffo+VpQDvA6Jjqonw9xkbQhB7NuYS2V8DTVFH0jAOIg6KrENvj+MHAVTZpF4BSgJ+cyrOo&#13;&#10;jSW2GrkhUkJR2EKQ1KmmYtQh/wZgf4OaIBAbqgum5otEUuatg+w7qz44+HKpSqqMu661caIjtEKZ&#13;&#10;j8wkQQ1lRGer3wJN6AXPIciIwNNV56LSUOKE+ibKADvmYt4XsiugQhCWIhHFNR2ycXhcCzwRVJMd&#13;&#10;gQjFCcuNlrpyYJFlEx0hQtGcsaBfFTKI3Waz2+zWud36jwK316pz68T+o6csUb5t8RI/FfQTx2uG&#13;&#10;0veyrh8RWmu+hdwrvFG9PzpC80R0jx/W6LrDJm0BuM2Wz4gIxS3ZeiotfMuWy+Np0bUREQq3JiwX&#13;&#10;Ww11wQ0mFx3l+/1oli7PkRDH9Rld4bDJ6GAF/qHh8HhMDodeHFuVGdUsEgy7I08AURJEYUr2Xgm9&#13;&#10;r6tFA+VEnvpqdITWi2pw5JilL+ywleeOhJKNZjIp0KrV+oWcyAlFGnr1IJrnx7q4CDStaBmaX6qP&#13;&#10;dRpEelfY4zCbWYF/aDjouuPQ2Y/dsZFoylhk3ECZLwrR4gOcPBW+vYepZiA6HD/sa0Jmj2pR348q&#13;&#10;J6JSAm0vPEVc8o57s25JKDSEUCXIJEdua84JDmFQo8lJ7LltgUwuRlhOHo8x+N/u+qPNrSGGZxXy&#13;&#10;HH6FHimnw/GxGDUy8BlaSinkCURSFigIjp+UHoSS48ShQN5eNBQRetV8AHXEUrWi09F5uWU61DGB&#13;&#10;2dJM247IIo1DU7i3AK2hR02XDjfUl9hiwNNm03cAGsNFGnrCEAz5DW8QhPbU4Pcb8oVhjaSLr/Hq&#13;&#10;0WtYPxaMjIaa9Kr0k7lI49in3R5ogc4ZRROKIfG7DZdRF/0uAcqBE2d1tyFywIn7ohY2eSNYVjYB&#13;&#10;XubDwJPDS+q8zGsO3wGTA+pFYo42BSKUuuA4dDE5roYqEBVGQyhuuXLe7w/53yBk5/qDfqeda/fp&#13;&#10;88NzYSdfh+ytw+T6KPCYoP44TB6Hj3vsDpQk0sKAnZRVo94A4n5KK7I9uwSqQ/gdXSWYPQI/KTrO&#13;&#10;Jm8Ey80mINOltMGsyBduETkxOaAYm9nPeROgpc8UqT2qu34zOSaLEy+5SO/mvjPQsB1Jca4cjIvL&#13;&#10;yGB3aAQkxBYXFBUkZBSk8pUxfQNTqpDEbdYbTaxF/NAwQ3MNauoxmsWxh3MhrGKfdnuACGzXFNe0&#13;&#10;cL32mr4pQglsAsgIsrpprbQRlI1EXbPsiTfYxghz0pRAFolXBJVbmFxgkyJsOOdq1e2y+LL0svS4&#13;&#10;dHZPzNcoo1HEzUlN6HYkFClM5UwKe3prlMXBNenxlceSjh07duQN4MOxY0nn8+JDaYa2pbEGPx8a&#13;&#10;NtPHIhQoBQ2FO4KK1t+OS6/MTi+K27E0UN70oK4OXZZuCIcqmdTNURaHCg7SLCqqrI+HDxtzL0tP&#13;&#10;BynHpsghOT0+xqHceOd0uDq+apvomJPKxSicIgu5+VsRijoNLKWNXv1CwOhxecI5OYEw2CXWPgHC&#13;&#10;NFwm43iOZ6rPZXa1B5iUHRHIScnJyQm7hUKRUCp8A4FU7RNJBUKfKF/ZtjQxJTMgE5gCgn4D5v3n&#13;&#10;HxJ6h9urURgDZncgOcXl2t7gM2/e24h3EjbAYzK5UpITEwM5yZ0NHo/Rs0FY4UAA5OdpToaLPCbX&#13;&#10;QrKRETZzicNjMiZs0w3FqdOg7mTqFD9jK9rBc9dqy4xma4M7IzsbVSCoMpVv1UBUhyrLgmFnbENy&#13;&#10;eZzSbWDTdgKqjLS+p6ezKQwqKwsK0JL8hOI42erS0qgrKDAb9YGPSiitpyZ+QVxaXHbZzhqKOvbf&#13;&#10;1sp3EjagKK4g1S93pHi5AqPZj5YysicQaOOW4BalV5alFxS5pXF03swVZfFF8QXV27Shufl+aB4J&#13;&#10;6pQifStCwXWhzop1BfGGsD2uEpkDunDothsRX5afbI9LXijO5hqDtHHeGYhPlCGancV+YFFUUBSX&#13;&#10;np2enq2cnRgYnVH4vR69i6WSASv3DwawuOg2GpAp2lU3vSiSAkWBuLiiWFFYk16ndxfFZ6PNmN9C&#13;&#10;gUNSGV9ZH5dtkmbTVDICj79dlh3fug2hJaF8ug/4jjx7Sy8Xp7CjJnt2eoHDWl4JLSjIm878DeAz&#13;&#10;JKcGeGWmhfJKAxCK9DgC0FmBdqJxZaYeIsQjO1BWebs+Ia3IPz7ZtrTqyJc5jEaayHWwcv+AAMfa&#13;&#10;bVLnZxSnVSLxR1aiyIAmAUNBUx26uvRQQFeQjprRddBCKTDpCgrS0wvSTUKoT6+RXplQVLYdoRXc&#13;&#10;cjRrED8laNw6bMEtPF0amEBF2AnGB20zjbJ+A/q4rLI4IC/Sd+eXBV1+5qlQ8vZgHjK9LK4IFPIN&#13;&#10;4untrOPj44riigNLbW1LMyGNxPGWxf3ghDJ3MXrkBRlpaADmrb219wqgCP0pCwUUldnylFD2Rlkx&#13;&#10;t9KZM8A0Z5fp1Syf9Ln0bLBmLSw1m6FUmQFBD4Zf993byuTiGHHXbUfCjzXJk04cS0oCNzQvD/zS&#13;&#10;t3GizKM8rx4vSkp1lMNp8FN3Rh4A/WY/roP+nHfgxLEjSXH8gbbZ0VGzQWBlRLwOVu4fDPQtzA4P&#13;&#10;GN3sE5eP5h09fvzoNjhOg/2A8E7C73H86OXLJ7ySxguNJsGxDRceP0B/Uyy5fQA+nfAJIRf4x1xx&#13;&#10;4CBccHKbsKWUX0D3hFzUHd5iYAEMMnXEkw92Mb1IpD5aVdva1FJbS79Y5TXot6BUHfA4q5Q9jVVJ&#13;&#10;5mI6iT25He7dY/7SGbwGm3zvXm1Ly5G6vqXZpbEOpdPHKg0LVu4fFsgvEhUnHaw6fe80/aDvFaer&#13;&#10;7mcYC+5dsOvOsykItfQ7aVqkkoNVtdeunRZK199Rg062VNXeu3domzGgiAjlaFxpYADL0jXu2syK&#13;&#10;rKyKipK3UFGSBYmZ1811pQm9rRWHJbfhc+bvLtoUNezfd1AB/0oqMrOyDscNjQ2sjo26/cL/N4Qa&#13;&#10;9bLsW5foR3rPyKoorbiuy8jMvOW+vSHzChrnYlRXkVQrDKGb7AkGFRVZ270nNhJC8Qqvle4CqDQE&#13;&#10;jtL9Uu90huEEGOYKbx15rPkKvl91FL3pKcIes3Wwt0OAT6gZoBfFnbttHV1qGx3o52usbzHKivwD&#13;&#10;A2JRvc7Qeg5t+I0K/l4BpdRqnCWEVhdD7ye3EdR5wSW4AKPy/Vm0RGi5g0xJgrJs4xRFQCiOn3XL&#13;&#10;UVhZWVnsTkeL3Giq6Pw3gqzx+smDM9fwQ5LjFEWPyUUKlN8G4PSkcTS5FCOy8hRtS21jc22OoPT/&#13;&#10;AaFm8K0dqqIzuWgyG/N07w2oq5Y8Yj1F4DHSS2zaa5AnJHACpJofYueb0cmoEmy7TUuhooheonlR&#13;&#10;t9V0d8jhrlHDhNUJYj/SRZoBhorXgEfI9fqJltVq6pTkABnR6/4Y0A/6FtA9UHEJqDw1R0NTS6uj&#13;&#10;E2P9XLtVb0bjaPQo2kciVGd06R1W+/GzWvSWrPWn3eyhowcyflSV44yNyDNeRdq4EVSe5A7cjiBS&#13;&#10;g+z6aToZPQLcnU7YFOdU2WjuPnlVd38L3iHPgyl1TJwUJ5OiWW3smbeBYRZ3iLo3dtRySnwCcbKX&#13;&#10;3URo0CWwXIvpWhpdXZwb8IWEep2LiUYhhGEl/oEB94LKI4mpLqUsNhvarRPagd2t0XsX+D6SuCqL&#13;&#10;x/ErrmrQxbdyJY+I76AuPCLGUIM+bzfCshF3xI1osIU4Y95qhRFEobfDGTSfZel8L5jBrQjVWv3k&#13;&#10;vaWjlnPq90io7XB599LS0ujAWDvP6XY7HCYUjn5UQs16t6zyohYnkZIiHQFlYh9xbyD2gX8S5JH4&#13;&#10;dVEjsr8bGQANRSaXJOoYkxspoWd9R5CJw06bsrYktCbDXMASajfmbjkUj2mFXOp+3wlbLlSS90Yo&#13;&#10;dSihfXR0dA4olZRLaa8TJGx0fCxCkXnXu8WGy3eYVoR+qEiluwNQy0IW6C14YSgGKcrGXKmD1kNw&#13;&#10;OwLP4JaizxETqsvDwKpi18JbzefF8CyDOIMxuekh481tCOUptIebz9sob/r7I5S8VJY8Njo6MDy3&#13;&#10;tBCj8aFx7o9LKPqn18mK7mfSfjvLKfuIewOoJE6c95TinGIpEPqW3pO1uhtIiHi8kp69F+ktb+ro&#13;&#10;d/Rjp1O2mnGPEeeUArqzDwgNuk9Di8ueeRtgHYPCmrvjlZb3SihRUR8YW1ptG1ttW/HmC80OZG4d&#13;&#10;JuPHIxT4NOl9/Nsn6Vdg0b73ezK5UD0w4rL+IknF+WjtZ9MRiFv6k+CvEES2/BT6HLmGnkDVBLuf&#13;&#10;syWh5Fm1kqYTCC13H926DaUMgpqT/fEWSl32Xgilgec2hkfHoBVdWl1tDtl9Dma+z0fUUNrqur3B&#13;&#10;gzVgATE0iwC8Dvbp9gakSViV9bSFSPJC5m8TetV4EgmRqJRHpaFnrSeQ+4zdD2y1yAkjb/rsjIKW&#13;&#10;laWaj21FKJh9gyIXCLW9V0Kx3CQPTejq0uqsKKSCJlTvMH5Mk4sYdbjdgvSLuehdge+TUIQzumoL&#13;&#10;kec9hWIhNh0BCL2KtBZ/74TixE2dvWidUPdtuJg983sgQq+2x9ls4vdJKOeYfmAM2IT/Swsau0MH&#13;&#10;4nV8LC8XuKQJBSvvCx24ifpzSLQq7D0Sul9/zEYc96LX97DJND4kofv1miJ2CCfVXYZt6RUhQg+5&#13;&#10;yi2U+P20oTQwzgn37ChD6MqqLKhG02Ydjo/Vl8sSimZ3qjOulUKjhtOvYGefbm+gCT1rPEISpyXX&#13;&#10;fqcoH45QDL/qMqwTWuyLBZ+APfN7IEJPmYNa8r0Sqs17Q+hYjlPJTJv9mIS6zQ5ouR1m++2rFoLE&#13;&#10;SOTtsk+3N9CE3jTmEfhddTXaTJxNR9iCUPor290+EkIPJ5evD6gneP2WLbIDL5cllPVy3081pk3u&#13;&#10;0tIoGNylsdFZlV/HzIP+uBpqNILRlQSbSmjHcz0Y3QLsk+8M+uqbjmMEfkt8FLe8ZciJk+AUMYRu&#13;&#10;9HLRN7aVbCSEnkxOfUOoAW0fujksQOhZt7+CUMfRj8Im7xG5x3RAKNC5NAqhS39I4fZ4TEbTRyJ0&#13;&#10;AxweadlFLQVOUSSEssc7Yz/4mfhhUQvSAAT2D3FYdxfqDolXKk7RqexN0fSS7ZZZRELoxeTUdS83&#13;&#10;QWKwbDWFmOCEZCWHjP4srbgITbze/VTjt5CV5x2g9ZOOXAZEMWKg0/Ox4tAN0JusvANnS0pqOByL&#13;&#10;RbsNahDY0cttQQ983tI3ZpbUii5XoK+gQWAGWVXuezUlmYUVRYKrkFtFFjtiWpNVUcF5f4RmWBVX&#13;&#10;794/vRnu37ol850+nqK+ckuvoRPo5L3izJls62tCQUmHUu3Qonk+VtiyAWaTQ1x3ouralVuAw9vg&#13;&#10;PgL7+DvjWErdtVv1jrJr909fg3+nr8EP4F5jw23403I/aD0KuV27d49Jvg+nb24zYyE6QuMzrKqW&#13;&#10;lip23shbuFfV0iT3tp5P8Ta1mkPois2u2gWa4nRzyCUCDK+Ojk4pY7wQhepZKX9EQFNqlaflXWip&#13;&#10;rW1q2Q7MhBH2w45ICvtbriWYK+FrbAqN1vrAbciq+p7Be6KqtqWpiblnE8r55hZUIURLqFdQtdXk&#13;&#10;mtqDKt2F88m+qhYdt6qW/vceUNtSKZllCR1bHV4azQkqdEZo3FgxfzyY3Q69z3/7Qsu9axEUjWF1&#13;&#10;e9AXZhvza2tTdbfvwecNyU2N4fMttVVN94KSvHsghfV6ArduuRmByT0d3rLrD7+aEsMSmp6mk9Ve&#13;&#10;2/Rp4RmqBeILoKFVLVYnuiKiMu2M1krvLOMUgcWdWF2dEvjV4HP+PyAUdVCpUg+0QlnZZ9sjIJuq&#13;&#10;qnRzxrWqVPd5+ACcsqiqbTqPCD1d9XtC78G5G9sSegAIxbDTri1HW4jrDi471zc9zc3b0pTeQxPV&#13;&#10;ksDk1upC70s/IdcL2bo5tg0dHR5ta1vNCco+3njoBpj1Jo9Jp8w+2ApWj326veEeqGBVgj7uWlW+&#13;&#10;+zjIFYhDdYU+13IkcL6l5XRTVdCbdw8xyiTXNoHRvchSsxkiIBQ/K1agmcEIscDVvS1Q1SL1HTzW&#13;&#10;YK0GQuHh9g66BFWXKx2sU7Q6Nra0OjA6ww1JdP8vCDU7TCazKCapGrSFfcS9Afi7V5XmuV3bpDFX&#13;&#10;A5MtbDpCS2MgCVhsuueXHACXCARBJ9dW75lQnChUqtbj0Dp3Ofhbm6O2VuC9fCzF13Tt/RDK8FlV&#13;&#10;nW1aGkX6uQQu0dIoMGuq47v/H4QtZrfeYdS7pRnHwS18HwC1q7pWFRM4WNWq9CE6N2ZbWx++jVT4&#13;&#10;ml98YiOhtfeu7ZnQrKB3PWwJ6YubqlvB5XoXrRcuq7zH65OtF6r1zqZW+t97QPXRygDTT4QAzLaN&#13;&#10;rtgNXiMr5Y8I8HLRSI+bW3/5wnspWivCZW74ctMJoaCJ9p4h31Ym79a4cPyFptaWWr/6CDi3rdXV&#13;&#10;THJrU/XBu3tqQ3EiM8bK8hnvdNUdqb+9Oc7Xu82Nae2e7HoXn/5Mp+4BjQj19QUpSDsRnatA6Cg4&#13;&#10;vPo6GeqR+8jQI1cMKFXH3m5kn3CPaGy83VgmNN5uTDDLzteffzvX/EDG7fPZ9bfluqKk80gWdGpj&#13;&#10;/e36xu220TjlTaLnm13R39myDa1JMLKElslcsZX0mpl3FiIB20Umd1lds6ug2MRHp9+5JHLAnZiD&#13;&#10;uPS4ooREVj9pwzs2utTWzQtZvRKA96PCB/D6rF5N0ftZuVSWXhBfUKwTl5Xlu5zp6ZVQ6PWCw1+e&#13;&#10;pzi9rCguXaxLQyfoZBpxZbXbEHpHVE8QFE6csW456w+z3XYV0Atyy+JUDnr+37oF3oh4INQHhJqK&#13;&#10;Uh28Ta+IHGjZBVqFhZCQ0byKwBA6OjY8trRkrtu4x8ZHQjDod2qCwZAmJoGdM7dXxBWUFdWZFGWV&#13;&#10;3EA+egsQmwx8xleW8R3FIIP4dIk3gU1ngAjdxuRekpYRaELzRd/JrfqTcOKyq5whNMPro9e9fmhC&#13;&#10;AXRlhL9FBTEd9ODZuoYODw8sJfoVdIP2cQ2vDqIlt07n1vET3lmfuxugGltmzzGU1QtdxXSJ2XRE&#13;&#10;aPwuCS1VFKEVJPgN31ZLIYDQe54QPXO+LNUspKn60ISuFw1QlO6cWkUNJ+ooogkFmzuu1A8jjH1M&#13;&#10;jMLtRkcnpgeH9eV7Kx6L9LjK9HihK6Es3u0uiGcrMErfC6GZ/AwcTR6+Yd2aUPyGXsAQavDwK1EE&#13;&#10;81EIZSxQUby8Dah8o6FjSxNjU1zf4EfH/ODg5Dz8nx80Fa9Pydkb0rPLEtze9LgMk4BpJNnkPWmo&#13;&#10;MoOeDH7RemvLNhTLlFgLQL7xZaGwM3srQsvKCjyIUE9RufF9EErXIMg0Xj26NAyEsnYXtGRsaYAn&#13;&#10;npyfBNl+VAwuIj4XJ1+GY9fj8r2hKL4sxiMviwuCBUQOINuI0oSWKYBQtP+B1xcloQlAJ4GfkWy1&#13;&#10;tgUIteUbU8vi49BNysu2JjTDJYyv63Sl15ns74fQSrRbSFwKuEFvEbrUtiQXLi1OzC+ykv5IePkS&#13;&#10;1BT0dNCd/7aMd4u4uHiZPqag0ahLQ/q5LjOa0DiVOyO9qCy90udj16Gw2IlQO62h2A31ha1Wn2EY&#13;&#10;cdkTE1dUVpTg82bQd92crmKXAAj1xBmMzr0SCrUGaSjQGVfePYaa0NW2dULh16pCujQ4AfryUYHo&#13;&#10;nJ+cGJ5Qp70XQuPT4zP0qqL4uhQhbYzWQRMK4UpCelx8XLrb+7Z934HQLE0qjrYoPyW9vcUeC2j6&#13;&#10;Q5aDB6FXfLlLxlSjzeiKj08Ny+Jj+h1FIQdYEDZ1d4CSoN/pRQXpZfI5usOvbQOho2081dg8WFxW&#13;&#10;0h8L0IxOzk8MT8qK3pOGJoXC3PR0ocnwlrxoQst81gRITC/SQ5y6ETsQWmMIkYizO/KyLQklMMLv&#13;&#10;TYsvuq0w5cfHo1tvTmhdWB5v6NXFaRz+90Ao2j+toAga5lXUhm4kdHV0gKueYMzgx8Tk4Mvpl/OD&#13;&#10;8xPy90RoZYJeVwzNqDiBluo6GEIdPtBMqNMONZvMYgdCOXVctNSauMOP33IXFBKztTiclelFOnFR&#13;&#10;fCMyAJsTmh9WxAf7vPE0oXthFAI0+ndRQkFlTM/SGOrv20Bo2+gs14caM1bQHwnofovA6uQwr+y9&#13;&#10;EJqeoApryoolxvz0150KCIjQ+HSXGGwy2FyH6G0PbCdCy1lCeXFbaShB4tpLAklZfMjkjC/Lpq3h&#13;&#10;70CzF+83Kco0c95su5Hep4g+swnojXigkUBKmJ6OwqD0oqI4lFxQUJyQUJRRVJSQkIC240zLiMsA&#13;&#10;HxeCFtYjQn25KHjpsjtoj5ONJ3YL5Cmvg01iwKYB2ITXgK9MDGvqC2gnhgYrbuYYdQlCe1hZVJDN&#13;&#10;JG8BEE5cQZ3MqEqLUbv46OXCGwAfIAZ0ecuyy4qy4/Qitp+RPgeeYlx8yzaEalOdOGolC50xW208&#13;&#10;BXRTtgtenU+f4kbdmZvACvBZ9Tkms2uswWHM0aN+T7rvcxOgvharxOcT6txWt1lsldAjYT6r220U&#13;&#10;c+Ni49LQNlRAcVFZXEKxqAPx+BoMrW3N3ADQOTm4uDi4+HJx184uUx8YbPzAnkZgUxAW0a1ARefn&#13;&#10;8v1mndXn9Vp1CFZUKCQBq9UrEevMUBCR1+emk7eAFb6kc4QbFoxeV2eD1cvk8TaSPXqdzuz2Nhh1&#13;&#10;TOZ0qtcjkfjKtunL1RbbURiKlfi5W+/GiRYSH+ApeEIBetmGXLY5FKpEq0w85pLpElVbXYMgkEE2&#13;&#10;MvVC51BnQ4PeM94xm9LZO9MV6O8bnlUXqEUSqVgkEqlUaq/aZ+oYBhJZvCE00QmxzPDEJHI53z9Y&#13;&#10;5WTApiEMQ7s9ObY0OaAJqoVCoUgiZEsEYAps7lQr5UqeQtclgWJuDYEAiUDOF0ilAplCoFKr3roa&#13;&#10;TsmEzWEhT67gq5rNSjYZgS/k8eRb+a8IZIEAzRvGSwzyrTQUEYrjWi1low82Ad15SNhqrVeIppUk&#13;&#10;PFt4iETbAyBbvgkwuB9hq+pu07t8klTZ0st5d//E2qq1Y/jZiEuzMLfaNtrW1jYwAL+g7RzdjNAU&#13;&#10;zQIdtICHQv/aJVjVixRwS8D8xEpMVSmF3nGGesEZsIeXZVdI9Pe0vmmnTXCQzAgQPD0Pn5HgOuAj&#13;&#10;SZ7yxdL7TV9VHEMvkAawZ0kLYdtmGieRLkbbtRA1dcKtTS6EougJ0A4Dm4K5gjzqPkQ1jR4nKsWn&#13;&#10;0O23nGAO6bj2Wm+bscGrNvDnlp+FxycfTkgG5p8NujXW1TZwgIC30VH4i45YOjcQuuoKdU8ugmjB&#13;&#10;6AKjYAx3h5cbML0jXkINmphfXJxeyb+QtUHC64By3VPVQrlJ4rSnKqJNcGi57aNftv0WQNqnJGUE&#13;&#10;VBriqjoJFIlNB6LojQG2aUOJMjEF+RG2WN0Wb4Wg7wpqSuAUu1cNnfNGMIRSR913bNUTl6kiMXpX&#13;&#10;8Jb0IxC5Le3DYaNOZ3euPn6U0zzxatA7PPlkUi23j7aNoa7b0dHR4WHE3maEmkJdSwN9vb1dM1N9&#13;&#10;PT19M7vE1AasbASb9vvUmb6+mamZlaHU8yezci0UaBCUEf6xIIiTglb4i2H3U1q2XS/BXo9+MZ+Y&#13;&#10;5DfA8UPuMqT3+ElJHltz2DM7EZrtQyvMcaIgZStC14EsxJaA25F5+izy8nAraVDlAmVbKyi6lnPL&#13;&#10;88hs9Oo0wdXFRynjEz+P6RcXHwxL3YaOsbFJcGYRcYjLdwkdbRu1OpdGPeMmnc4LbgPjkm3lgjFg&#13;&#10;h6h/B9aV2Q6027MOcPzcerNPnlp2Pu/CrbOlNWhZCCNq9Asn7soug2EisKuJx7d+g8YbbCUhNIfk&#13;&#10;oukIZI0R11RNTP7rF6MbbUdoklhLM1qQzGGTfg8mnw2HmwFuQ9w2UsSBsSYsKNBi+wiSntqyCVBV&#13;&#10;JrRX3c+8epFOk982+KShf+J5m2P65atJ0bihAQ2nIELXWWT+Al4TuiqxD8+G2xxGoayAHXsObT/i&#13;&#10;HaLBfngNJlXDwLk5mGto+IN+DZfHt4diUusMhvKCytarpVrEKQgQ5A3lOik7iqZ/YPuHThDbCGtH&#13;&#10;gFm8qr+ArCJ+TVqFFOkNoQg0GZuDOC4qpAktSy5hk34PNpPtgSpTowmznZ+6R4RkHKSh2xGKW254&#13;&#10;n/h0Qp09derlg5TmiQcr5sHFF9PqWaUOfCFaPcHoIrxD6NLqnEg23G4eDY8PTaVJdJ4UtHH9tkih&#13;&#10;kRP4HZiTDb9H8gY0MF9FyHEFUhqGhoaS0TUpKQGPKawrb714J1NL4rSngRP75ccwZJluJh/Zzpzt&#13;&#10;BNTOHdbXEkiITaJ7URGKHxSf3Yfesnssh15XugnYTCDLjXm+hX1QlzCy0o3bGsevWHhcC9C7jc0B&#13;&#10;o2S7KX6q14t8yrSOl09Smuef9HmX5r9+pp41CVfaaD5fs8gevCF0qU8gmlhw9AVWwhOCHlWIx5fL&#13;&#10;FUreNlBuBfb878CeRGBTaDjtSoWCz+MpZFK5ks9XyOy8YHp85eVzFigrEg9+TpGNgfjxwuTsPRCK&#13;&#10;+CSqXNegahB4nvX0u1mxzGwGvEl9EhSUIk7kbPUacDaTHQnlZAhxKn38Fv0ecPSOne1gOyv6zGOS&#13;&#10;SGTF3S8fNjQvPulRr4x+/lA1M6zpZRpQukvojekFwEeG0C65dzhF3xWY8syopuwa5mWUbKC2DSDq&#13;&#10;exsCJvqjY2v0iwWdyGJjfAhECqUKLlcpEKngej5fJoAkXuMpLUMohmcyW2HiuUNFeyEUciCaXIdB&#13;&#10;igTR6LvLiH2jvWOZ2Qz4fek92os6mLLl+0PZXOCZ2YN3gKoUXlPMJajyhbs18hgbsj9bXg3AqTvy&#13;&#10;r8Mmq0SV2r38pKFz8UGHd2X1l2Xx7Ct/Chr+BObo7r4NUQvNJY1+nnk+bO02zaR0eWcMSqssZOeD&#13;&#10;fPl80JvNsUHXNlyjtNOg208u02QicNeBPrAtLMAZ0kCS35Dv5yrtGqcGTmv4RhP/9h0OE0tgWI0S&#13;&#10;vW6SIGwNxdsWfydAFhc81yn0N161n64bG/ncjlH8lvAy2GpofBeusUnRA54AAp+KuqCNE+M5maUu&#13;&#10;AGMBJniLDipkjgksK+ZPQKhIHdu//CplaP5pr2Np+Nc2/eIvXjGtoSyJb4FOXhpbHQoOTUh07a65&#13;&#10;xDFvYjHfbE8N93c3dzaPt/eP96/jzRF93NzZ3ozQ3937BuP94+PdXVMrs3MDA3Nz8P/3mJ1lDxBm&#13;&#10;V2Zn4WeFPp6bWZod6Buf71WcP6UFpwBJfJ9FaQcSSIvFUWfbTo22B9o4Cs/LOYcsLlEuuRHVZhXY&#13;&#10;VeExoBNCp4XttqbfHgyh50IZFIfrupqpyt6eUCgyEFr89ZDRp5YUdy4/T3TNv+hzr04+nXVPfGFy&#13;&#10;rmxwhDYCKSf6NdaQ378k1ic2zAYmxO2xfDO3bmWls7Ohs7M9kfVlAEML7W+QOJSYmDjEpMPROhYS&#13;&#10;4QsNyFty5cAv+vVBAOYdOujAhI7WYUR7oaC1qR5P2GTWpeQ0+JTDHbKkO68JJXl8iL8JyiI27Piu&#13;&#10;x61Bu1jnAyUgRByPkZzbpl/oXWCHBNlQDzDsbvtBNil6sIRys6kagfVmoaTRhhznbTQUyl8R/2u3&#13;&#10;wyfWpTWMPO23Tn4/4BuY/3nWO/C39phmxua+A3rW/NJS27Anv29AYsxpGDANqzvL5Tpu8Wy72s4F&#13;&#10;x4jLuDI0WLOKwONy7azF5TFmlsbrBNay0gYXjtn4Jhj0h9gkBMYoc50ap93J1fiVOR69Im2sk3vi&#13;&#10;khYZXEQorpGRNghEbfa9vCUf2MCpeCOzE12MaLsF+O8CuyRPQPEOdrM9iU2KHgyhh6R5ZIlIdO6O&#13;&#10;Nw/tuLUtoRhek/d8RW+VmDNc0y861JNPJ7yz88/n1H2ftxk8WxK6tArWeGDMGpod8HpcgbbwqqQ9&#13;&#10;Rur1x04l2xOs4cRAGMIKFskpdGhCRxzJYFrHu7vh1/h4P215GUBib29PH93VxPym0cOgowscbtT9&#13;&#10;yGCJnjk6PDk5Pzk2NjE3Pjik1qROtjuPF74h1CDVUuAhUWn8S2xpdwFEaG6BDnmVuC2k2m5D8neB&#13;&#10;ZSnqwORSeOlCPJsUPRhCL4pbiSydoHC/9QK9v+FWph85TBjBaX025nBLjAX6xe/7hBMPXupmJ38e&#13;&#10;FfY9nbCL0BL8TbA0BiYXta8qxdyAKNDgmUuccjcYRA5/cKUhVbnU29PZ0cG2jr29b47gGNrQdXQu&#13;&#10;vEF7O/xPpINPCC9TAuxr3Oi3jIXDgbDHtHHpPzOAZdX5vA6jS6pZTbQ6g2OJMZezLCBBEALoU6qw&#13;&#10;Arn3tkopvRfN7oBMblaGGrVbRAVXGiWhFoUGHofEahbQ66OhqrEnogH9Pequ7gpVGuBl7Xc0kWiz&#13;&#10;ra0IBfpBfS33B18arVZHqm/yxZx07MGyY2rx6aRq6um81N71Vp/8a4yiDiREqkLcNiBraDAOtI+b&#13;&#10;wgaVu04zFUiTthl1PKkCgg7F2zEIWGI+evU9BJH0K/BpO0ubT9rSsh1I6A/4t2CG7TzWVvPhWqcG&#13;&#10;faJdZHCkFXLIH7LQecz24qUhb1AzNlReXYKceppQPEFUiGRhOarabpX1DkB+VWEMjw5DS3j26Nwr&#13;&#10;jFDy0d51GCenjt6VcLeEEtQ1z0XyUnKo5EbOFZJCrs92hFLU3YHHep9X51SP/bwqaHuy5ulY/vWl&#13;&#10;eObFmDW4sDWh8LPaxjUPz3GTw4657pQhj0HkrpPPeoqtA0ZRMVetUolEYjUNEYJUKPa5kTfjQNvV&#13;&#10;O4xGE/06Zlc4ZWhh4U0XUwrqIAIniVZa1jdGQDa5u7cDoWuqD1zcvqmVgaGZPqM9dmJBHMMfDac2&#13;&#10;cSjgAIQABSuTnEPmynZfcnIPhJIEeYmbiiwvViIIRkkotOMcJGGtL1RC7ZJQMLCgoS2eQ8T+5Izc&#13;&#10;k8k3CEToVl3IiFCcoi6OP3HrRF6FcOnVmGD20Zqnc/n7NV3fz3MpMUY0dPYupUDmEiK1J+hanPE3&#13;&#10;hF09K95xfZ3EnCqc1Wfo5zy+GN98G9jrNjrKWGEaxKkViDem0BEzZEL/BmbQ4EnXG3T0zPR10Ib5&#13;&#10;rcCmuzkR/OJk1BA3AOkpKYGGHJN/aMqoiZlM9NYJhz2pVRYIGFGdhmjjtu4mba6u62/tgVAIP0/J&#13;&#10;y2hCK1TF0RJaLqxAz6O18yqQmdzNc0A1AIoumM+SZ1IqtbcaztIaug2h0NhTN4zPdTqxRKVsezUv&#13;&#10;XHn0LJDy8ueHxr7nA66QCvzZNrSg5W2MjtE/o0OGxJfdoYZwQ+eqrMear080mMcCde1LnYF835Nm&#13;&#10;o5t5pxazmglCDJdJb6Y11IjWGvkYxRXS/URyxgoDaOMMn3kaQ36QdnkZBGNi6vKDzIvB/aGYmHxu&#13;&#10;zlA4tX84UaF81BXO1z3OSb1Fb8/JEHrUdB2OSLzUeG8PhAKjN8THQeVxrFRctt2+Ye8Cw4vEl1Cd&#13;&#10;siUILtG9O+yJaEATamkUn6OuBc5XVBvvkKjObkko8nNttkPKF0arT+w1dD0elPZOP8rRjz1+Fu5e&#13;&#10;G7BKeVNLo/Qsv7eB9BYRqud2TbbbU1L6U1blUxJuw3gwMN9g6FzqHQrpBzVOtdVKrx3V0Z4MM+5F&#13;&#10;T8tBHo1Vx4SW9MtVNyIMHhDEnoGUxPbOdtZnAnSCf9zc2cza3+buzsTFtnDx1Hy/VPBsasEQ/rkh&#13;&#10;9STqJ0Ll3YeTVTln4JDCtI6DuzF1DMBhxk+a79OE3jHfpqKLQ/F4eu9dwnJefIgew2RPRAN6+F5b&#13;&#10;pMi0XAhczjrgvbQ9ofCchI08Vfxris+nNqcuTEzwE8dGTNKupWljw9is0MHtbmOWJyGwbAKQ3iKT&#13;&#10;q5bPjiYrGhr6jCuyHilvqD8/8WVycHy+K0WTOOJPnh6cmJicQNPzAJOD82jeERNxoFlIk4zi0xmv&#13;&#10;D+ggoM7jMbScbZiZKcECTRsFT4w+0wZmozP8ctZcvDoxLpQ+XmnPT34Qjr2OJqOwhN5Kvg+HJE7p&#13;&#10;jm0z72cHQI3HD3tA1UFQZ/UnqKiqBkaeMF9HOq694r1uI9ZnO7BnIwQ9O8USo8mtaQyczs1Wl9IV&#13;&#10;dmtCUcRGlMQ/b9d5RfpU0+g8P9C33KBemB0x+lYnHO0qPbSVoI+jYxMbGUVDaWjivFK8OiGRdjb0&#13;&#10;qdtUPQrZeH9s13RDbOd0jynYMVaeuNzX0T7e393V38mivZ09oMGoH+omWngrnUE7OEXoJAAFs4nt&#13;&#10;vQuJQw3JDQsLDe2JnQ3dKvnoirlofrRdLlvrS0nrnDYXnaPogsIvDL8+hDZhJAiboGj3XUXYPpJo&#13;&#10;8jDv5z9kagVCo+ADIy7or6KgmDplOkyBzUVEREsoaBxJWJwGTklxeD8nQZEFj7IdoeiZCW3e4w6z&#13;&#10;T+2O9c4t8jx9jxPFQ13PUsSzi+Zmt6wN+FwCdZzY2DsPqoK83BW7eXhMoBp39YgHhN1yYXd32tRL&#13;&#10;V2rHfK/OMLBSNz6yYJXZFUIUrqBBLibmeA22l57pKaK7kd4FE7bQ18mFcoFCJkMtLl8mlPQLlKNz&#13;&#10;5qLFpQWZfKQvkNE/aK3MpMeV6KLhN5OraRkS9rpcOmU3AELJo/pCRCh+I+UemiLEnokAGHHPdAs9&#13;&#10;EE41nIYmFD3NLgmVplpKFK7SEm6oBOW3A6G4pXpywG2V6MoFU9N2R9+jBXVi94NmUd+apDk52DcM&#13;&#10;PhFN6AYNpQkdXe3VhCfn5OIufZduRdguE413pw0s6stXRrtFhsUeQ99ISkFGbEZ6WWxsMSAjrTg2&#13;&#10;NTZhAwpeg03YgAI0I5gBc4Uh5JTlO+1Bv5LHjcnIbxfxRgfcBS/bFgRAqCete150vgR1BLCE3gkc&#13;&#10;gJgeOI3hbTVfYGdAbaduSzJpQi+mXCWjIxQ/Ga6C54H/pstQF3ZFKL3Lc4mvjKjxmSwV3gwOXUN2&#13;&#10;IvR037DX6rOGlH1rCnfXo35Be/erHmHHQ1HObH4i2NslMLlomhhLJ93uod6/5ODQRI/CN2Xu9fRK&#13;&#10;Gvi+8cTU1Xlz+dxqhzT0rCc09TKcwVVK0Fvt6e529AuOEOheIOaQiT6Z4w1gkhmwV/cMDI2PdMyO&#13;&#10;LE3ry8sTVbyxOV/s8sCQTLDWZ67rG1Yc4CAnhiW00FeJuv5IKk6VSafsBiAcW4asBik+UWU6hCYF&#13;&#10;smciAIbdTKkGEnGcFNdrbbszuYhQ8qw3j6zQ64hMV7wWEbpDLrjlYvJLt87q0xi6H4nc3Ws98oXx&#13;&#10;hwOS7jWfe1apB+1Ee0yNbRx4AfMLrm+bx9A9MW7XzRrHUxb0ORp9vyt/acJYPtc2LuM96A7OzOsz&#13;&#10;gnnH4jNkYj0wAv4rIorhC4Fhi+7i3XLqyobrGlKaw50j/X1rS8vG1Pxxr2JyRWxYmx3iC5/0WIMr&#13;&#10;S9wLiFC2qFgpP40DDiJJ3tbvvjMXJKfNd3IoYII84bsZLaF3XMeBRAK38WMrbPTc6B2oeBdQAoI6&#13;&#10;LK6mLnmk5KWh8xamI4w9uykgEj1lfeYyW73c2KHHDl3/yKw0pXltwjw+bxL3WEUrY5sRihaJDpiD&#13;&#10;c/PtIfdKoL09JxDOd43rg0vDptTV1Xal9EFnfs+YOF+Yeqz1woUD9WA3U+sMGq7droRIUyBUiSRe&#13;&#10;Zn6g1+uVSNAM/Y1QqdRiiHbQLo0A1LfkCKe4XI6hgeTx5eFFX3GoV8ybnBJx12aTleIHPRJNW1uo&#13;&#10;VvumoFipIVgDhBL4cddZqLRbGantAdaNw8vX0oRmC+5ES+glcTaai0hS+c4KNGVtV4SCX3dZdQ+/&#13;&#10;kRjCDy1cwCFy2olQgrrE+7nB6PXKUvWLverml0tqR/fisqN9OFHW3c3rRd1CKK7YSOjSwMDY6oBa&#13;&#10;ODYfCLm6xwO9xgZ9TGK3WTOx5C4eW03m+h6nGHrmFEGVtPhyLbNj8DWEe7XVB48fP3HsyHlmlyW0&#13;&#10;/j29sv52UtKb3bHOIySdz47LiA3Z6a5cvgLqAOp/EPUkdk5PTquLud0S5fyUTDCy0sDVr3WJeMNT&#13;&#10;MbcotkgArCRBxoHgD8dbHFdwjLLtKhjF9xE14gQb4oEqVtI+F3smAmBYqawIgg6gMkEE4cau2lAC&#13;&#10;IwnituAifnehHD851BRB/yE4YVl1z9sdPq+sWDK/JG2ffClyNA8/MXnGOuQLA/ZkCFKgHf0doW2r&#13;&#10;Y6OzPNfivEmzkDgbbjcm6/2J42LefJs1db4tJWhcNoZm+0JBtVhRWdVUjXC5Gm1ah3YPrq2+UI12&#13;&#10;oGVAv0m8tuX1zsItTdUXjh69fKH6woXqVjg6ePDogWON8Qa7XCbwvvjqxWLbtCiN3y1RzPfwvWtT&#13;&#10;yVz9MsTA832xJzcQinPqvbmIUOyw5CAF0fbuCMXwQkkZmpeFW4LBElDQqAgtCaL3AkBo3Gi6A4Z3&#13;&#10;d4RSBFGsKMVP98cTLTn3IyF0H1VS9KTf7PapMvijy9LkpYdec+LsjwHv2IA8ZYpnbhsGLumpYiyd&#13;&#10;QOjo6vDS2Lhh5vGwVblianMtmBJ1ysR+AX9xzlo8PedKTZzWB9u6YpxqtaqupYXeSw/RCTQBfy1w&#13;&#10;ePDAiaTG7Mr0uIKEjIyEjLq6upiYIDPrVsPlojgFRS0QpQDQpDIwwxK1VDL+5Nt/PFwWZEi7VYqx&#13;&#10;KaVjeSY5ZFruk8umxwtubOjIwW2XXVlo+B7br2oEQnb3phOMwO5KTgCPOJ4rK+JExweG5RbI6bFx&#13;&#10;7KDrOrNiYxeEojCUq8Wb+o6Txzwn6aZj20zgFmRN3kif2+0TpxqmHqpNc09cvpSu553CgUmxp1sk&#13;&#10;7JtAw9xvqejocNvY0miYu7g2IFIOW1dc48YFkbSz2S4YmbUWr62Y0npGHP6ljlSeSK1yVl9jdvOs&#13;&#10;ra26dq3pwvEjjXGpMUGNk4kzoTkViYQCmeD1VEAhi/UjlVAqhDZVJBEJvYHO+X//bV6ZoG7m80dX&#13;&#10;7CkjPckxOc+6lKLl5PiNr6zHiSvJ0OaBipbK0tA4PpseHTASu6C+BjTgeIX7iCXaNlRbr7agGIOo&#13;&#10;MlfhBFoyFjWh0HgTFYoYCj++VEtVOm6whG6TC5yksu4tDVvdXp8hdfyRTjf1qFMdGH80Ix8fcZk7&#13;&#10;TM6FYbTO921CJ9vgk0S4ttyl4k1ae1J6zO0KdX9nueRBj7pubcqUMTeo5873Z/BVYq/yYBVtSaub&#13;&#10;apsOHouLDdrRLEyR6jVxKqEQyERHLKPoA+pAAI4F9JxPOBCK4Fig8yQnPvjPIi9B0u4UDPbm9y93&#13;&#10;NcQuvOrlqpc9t89uIBQjLibfIHEbhluczi0HhHcCRLKNKhAiICt8AYxfdIRSTSYtIhG/qz6A47bo&#13;&#10;mmAGqC/zlKrMwonru0ul+u5sr6F0jYE7cS72PtJZvWJ/xtDDsLd7ekXW0D3SpkxcG1L3J3NdqKPo&#13;&#10;7el/9FZiXUrz8ki7RrmkH0+ZMs86deOJGcaHHQLnsxVH2uqEgLeWGCtVS6TyMtQ+tjTVthyMr9PI&#13;&#10;wMMFBt+wp6I/0od0Mn28fpb+w3xAiiowhwPJL/8zG0p1DYVUjxKL29bGPfE9T8bzfWuiE5kb2heM&#13;&#10;uOmqokiQIV7Ht9CUgBSiFSi0egkC8GcAN12tSLhRZALSPROuQFYfOyuNR+ELeyIagMklr0pOUBWG&#13;&#10;of02pyhze2+dvhnYdupsyo86t1itKTK/6hQ1TEzKG7onx+Qpj8cFyYl868DS6PBYG5oYtg66G3Ao&#13;&#10;1LD8KDlVOtWQmLKiG8s39aYkNKx18+XPpnTlo6Ma/rOUVLVEyFOkVbfWNl24Vp0elIPx3C0EwKvQ&#13;&#10;bXIs/Phtl6EuOTkoeRJIm1jud9cPPO6sM47YL7OvPGeAXTLnMaNpRYosuqAoSI2OULjcZuDTzSB+&#13;&#10;xXiatZiRZkLi+y569qNRFqxEVo6+zJ6IBsjk3tNXkZly3SmOXMphequ3AksoTl5SvXA7RGJ7gfzJ&#13;&#10;lCC8tKYyjY++9OqnZ4WuXrmgZxQ0tO0tDUVursc/NbIcrjMnjienzHqX6sK9roTm6U6e5PGMKDg2&#13;&#10;a5A+DhdLJFK7PPZga21La0sZbw90IqsMja3bYWz+9quF8pjk5HL3Q2Ps5MtmcdzwdENd8mCwKXdj&#13;&#10;YbEsdZEFDb1gedKLuyUUx0v4IfRVjLhgPhklodB2HjKfBhcZbK/Tjv6yJ6IBUuzjrpNEYdheWiri&#13;&#10;UtsPya4TSmSm/ZxsEkn4xaGXE0Lj7COjb3z1cUA9Oi/R9Vg1Q3T7+VbX33Db6qiPO/9y3uQfMjYn&#13;&#10;B2bdfcGcZkfGzHByyLXco+DPd5Xrlh2xVq+AJ4s9WHWhpTabByrGWtvdAAgVe90mV99Pf85Jy08M&#13;&#10;JISXrXXzk83y2JcTxtSO4fJ7G6IWEHuuEnxDEAd2WtSKZsrtilDbHWkCfAukdMx9g+6kiZxQ4PGS&#13;&#10;OI8OYokCeSb93aiBgwGt19/E73Ql1BySlEMTwp7YFOuE4iUH1maBUFlM3cqaztqz1itonn3UIe17&#13;&#10;7FJ36/zm1VFQyLfCluGB0Sm5b3l6Vars1y80NPS6knkN476EpdVwfudIh1O12BmbM+3LN0ukSlla&#13;&#10;U0t1axJXhmiR0+TsBtDaenVuT2DiL796EkILxoL2eZH/5WizM/hwyZe6NFdw/y3XB6OCXg6GxpVv&#13;&#10;em/vktB9mO2M5AR8C6RUpjsXNaFkhbSAbr9xsBLwlz0RDaAEtgzhJduh1fO2k744avs4lCWUIHLv&#13;&#10;TSybJF6hobj9SUA4PjKmSO5ZGxX0P2gWNuic0jlE6Ma+Pwhbhtu57WvLUwbZeLg50DyUrFMkdkgS&#13;&#10;JueMqT0vu4O+l0NpnYtqp1EkU0iLqg62HDCowLEVvnFto4ZUILLqzcaUh//5UV/AbTfHdS1J7csD&#13;&#10;zX7ugzlRzGBf9uG32heMjDXW4IjQCkkB6jHaFaF4kxGiFvhHxXhraHFFTigoVy5XyUGOFHZPUo1v&#13;&#10;3/xtAYzAbfa6Ckvt6AWyVXcAisOe2BToCfeRJEHYTvc8tbokEl6xeLmX5xl9KbAmjq4JPItzcrVD&#13;&#10;7u9ZRRq6YdL16MTAsMs+sLw2VC7scPXop3wrGml7r6hgecWcMbrYXu4a8RStjMl4YTkQWtla3RIr&#13;&#10;ZXxZhpzdQCpVuwN6/cKv3z7zxsmTfXFLAzzhw47+OtGDGbl/pCP+xsaZCeC7l+lPIQYwizMmF5QE&#13;&#10;yTVSLtaB7TthOosWgpNahYoimHYw0kwgyKH8EiAUvrLfegSqFHsiGmA4YZNka3OP9dzHD5jvRWRy&#13;&#10;gVByv/GP7kSJl59WN9dnl3UOCuXmhUW1vGdVrhF6/UNtqDN3Qxs6ujSwKhJMrj3zxPh6HLO6WfFM&#13;&#10;vqi5WV7+eMWXOjk/lD80YkoYWFJIwzKZXNBYXX2MqxLRpDDk7ApSkT7HYez78y8vxQnyZEnG5CxX&#13;&#10;/ag3sdz3rEepnE6uv/M2odQRMzJzGGYr5lfQB7shtNJ3DvXwExUyLhBKZxBpJsAgkWaqwAlgJVdc&#13;&#10;QO4qbEEzWFytZEls81Uq23wKKhd7YlPQbhuatEJcUnzl6hRLBHUZ3aPCkGvaqPSFX6ZoksHpkXv9&#13;&#10;OlBOel71OkBh+5zmkbWHupBpyj3gmxL2pfq6E3mKtSmVYX7VFOydd8cMryh9HoFCwD/WerAY2du9&#13;&#10;QSWQmlIcpokvlidUCdJ2lWGwK+QY6XaVh0f6QpJpB5qvwJYLAaNaHKcRjRiZZEUzcXZFKJavzKLd&#13;&#10;jLOqIqSp0RAKPjJx3nMKJ0HOWq6fsytCcZwsNR4mswRD+2tSvblAFXtiU6wTihGZhi+bU7wSaX5s&#13;&#10;yrAjaF1ttwuNA11cX1uvRilWSkfHBuht4dYB/KY429fW5kU8V5+ry9ih7k0N9PUrjU9WRYrHE2be&#13;&#10;xLxO9rLX7nAIFQLn0ZYjXBFSUOB097SqBAJXjsnz4NP5UXmxvkcsWu7gdz+edYWmHg34c9aslTW/&#13;&#10;I/S68TLiEyNaHDcxiNB31YbKMnJBSUj8jOQy61lFoaEEUe04TJD7KNyWIIVgmD0RDcDitqgPEYUe&#13;&#10;07lCp3SnqYO0p0CgIbuSssczZqNXHUrzLrX71d2rcqVufFghn2njKVVqe8foEpqK+xpLbQNq+ezy&#13;&#10;s36ByDjendjebE6s6xlbkff/OC/xPp+2Sp8P6hxr7VyXWaSU+qur0oVStOPX3giVyQIBT8rnv7wc&#13;&#10;COUPTUlyHvYKR59Nhu0vn4z5ux8J8zhvE0pWOG7ThOJ30UTM3WgoUOk7b4PQniJqrWeQfqIMIs0E&#13;&#10;ogfilrEJ9AWyOKY/F8FAybvACU4Cr5A8NCSpOCvV0E7PNk9APyA4gASmvdwx4UuxipTpipUVhSJl&#13;&#10;0JuvDsyL/f2DQp5M7wyDSwQmlwYEpKChXXbz4rPHJq43nDJm7BkK6Ovmhvucqz8viUy/LgrEf55X&#13;&#10;DT3I0RhVIqWs7sK9crUQEbonqAWiQI6x71+/vuzL9/fP8DoetkunH700c5+8GivuG1HU2jYSikrl&#13;&#10;BiuJinhThRbhodRIuWCBkTXGy2BpAQcdaEcTmpJIM4HriDvhPKgHJEbcC1/dHaF4idRQQt4acnJu&#13;&#10;6BNQZzJku8MTgKML8ZbxqS6gk8gqQ4mj5pB+rCFG5VgdCpnWdCG+nu9As2JBMSEWZVadDbcruh8/&#13;&#10;HjMGxf3Wl+K+8JDYuTTc6f/5VS+/889LIccXY/7eB7qgXqVSKBMOtoSEtMndE9RCXThgnPjH4Hx/&#13;&#10;kNfTk7r0JCz48fG0SPHj84G0qVHuSXIjoagBE6aiIHDfvqx8v21X3fMYddp8Bao7gZNJJjBn0VGC&#13;&#10;KkCJqZKuVPhV69G3DEikwIg7niKOraU/3nI40AiO8s6Ewlloas/K/mgO6E2qomLz0lC+aqqXx/f1&#13;&#10;rPCky8nlfIdYtYpmoSBCEZuAKZ98dXl6QGSX9EjafFPGdpFgbDTM+/LJgn3gzzP+hk/myttGVPkm&#13;&#10;iUCuyG49yBOBj8oSs1uIheacgOn5X4Ynkg2C2aH8kQdW6dePJ6TeX5/0h+Zmys+h7XveAIQYo0Hz&#13;&#10;9fZhljjrLgm1ZUhvQrY4npsh3hWhNkksB7FAnFOm7pLQq4kHLNSxnhZLdUMr0s9ICIVnzYx5mpxi&#13;&#10;NArrCqQrU3Z/+6rOr2ofFjt7lmJCJod9amwAeUKoUxdROtomU89PL3bxlO4Z87ixz9yv0A+vSkRf&#13;&#10;LZv40y9668Y/7Y1dfCk3OLxyOT+vtl4uEgr2SqhapQ+EG/703dKYI0bUZuY9GBF6P19e5ZuePgzz&#13;&#10;x/qLat4e9ISYoVJxliaUzMvJ2iWh1lAmTWipJkh7kOyJiABVCiec/kzU8JE1scLoVpeywIimoSsW&#13;&#10;W0LHfqrec5eOM3ciFL4Edaimcn404DKrlQXOhVFHnXmpWSPztC3w9WsSvz7RnsjsWASGl+7VXW0O&#13;&#10;jT968Ljdzh9qTnSljOs7/IkTc3zPnwbVop8fdBavfp1jeDbpVHi9coXmaG2qVKWiOxb2ApHYaArM&#13;&#10;fPXL6IS6XDegEv08xs/5dXo21P78sVo86DlvedujJzDygvoqQ+g9z62tFrFvC6wkOYODZncRZ1Vl&#13;&#10;qLMpqkwQn7YC7h0IejCSrDeW7OYR9hGNOeeoXM1CKVHsO4Q2Ft2ZUGgi9mG5FzpeOHKMenVBnXup&#13;&#10;zy/rGxPYRX1jYsXEOFfVrzCvTKCZuMzcv6XRATf/+y++/NqrlK2YenTtC8ae4o7JqVD7Z5M83WcP&#13;&#10;UzLWvvfZfxxItarVMn7dwSYnMrh76VNAUOtc+obpvzycmFek5szxdS9mNT0/vpyJWflxXpMzrTqI&#13;&#10;Bj/ZEiGAXl3Vn6ZrNH7den5XGorfWDiPciCIq54TQE90Jhf5ZZYm1UXUWQ4BjP7wruoUJ9bNIUul&#13;&#10;1izKKbxD4bRXsBOhiHXtNclXpiG9UZ1aoOibUHNTJnKCsuT5BkP7okSZ7FXMDKNWlCYUfvX4jV98&#13;&#10;9eWPMSLFmGPKPJ5i6kydne/3z71Y0qT8MG0OPXgik/+xP9YjEsoExdWXFXsJV9ahdjvMC09/m56Y&#13;&#10;05Q3TwUb/jweHHs63xkc/nEurXvEcJqC+IAtEQL4BeeMR+lJc0SprnxXDRjektIKsgFC7jdcQ1Uj&#13;&#10;qkzQMjHyqvkKNAVA6F33id0QimfZ/RRx3e3Psqi4FQRG9z7uRCiC5Uzok/YGs0lizzA0DCYafLMr&#13;&#10;Sq5+ak4pmWzmWV3cZnpbTjSjc2lsqS1QvPS3v305lqb2zaX0OHpdnkTu7ESDcv7Vir/3xaRI/GCR&#13;&#10;r/8sJSagFsgERa3Hdj/E8gYqsdFs7vzyD/OL3YaYro5gxx/DwcHnEyb7ywfdxbPzaWjlGVsgGqAf&#13;&#10;WeIkiiaUo+Ru9U7WbYGfX7gOIoTm+KBpu3f5bg563d8lYxPamo8kMt3l23bybAHihrXaRtwbr6/I&#13;&#10;1KWhrZ5RraIZA7DX/B70OepQ+oMVRyCsUqaleufGePbmMX1QPDRq5s6MyWQurol+wwd4uUDpXJtE&#13;&#10;8/m//vZdTqqwoWto1rPibhCJZod16oeP+g2jT8dCic9XeD0/uzUmsUymrG8towfO9giVOOA29/77&#13;&#10;86XHKeXOuUTN6Au36vHasNf68Jkn9WVbGVpSyxaIBgizhpdhAVGCr1kp3uqdrNuCKm4owdCEBbJS&#13;&#10;HP3WG0i3iSzxEYpeYqMVCLbaZHUL0Lzg14ynKPzywPGaw77zBIVqF00oFA8O2Stfg/4KA/LO+Y55&#13;&#10;R6fRK6hLU7Qv5vitSz1chWugT2MaCXO9PMnSKlrdAoxCBNPJ7f7Xd//6s0Aj7O9tmDUOWMczzG2j&#13;&#10;UvP3a67Qy1ezxXPPh7iLj4QCvVqu8OcdTH0vhHoDPv3wX57PrZkzVEtm7qMnKser6WF+yo+PhOU/&#13;&#10;dyeVEG/7PVBkTh0P7XGA49Q1x642WijhcjkEKBiFl8ujXyCDbg3GIUOLOvdJW5n7HHsiMjC82JLE&#13;&#10;uTYyu6Ol5pi4Cc1ihLTICC08Jvo5p1mf4nMWGIxto0Ln+ITZ7uuYN0vb5uRKhWIWdBPR2bY0PCBS&#13;&#10;/vCv7756FJSL+joXElM6rP0FKcMripQfFr3SZ4876wafuJWvJpw+h1imTD16xP9eCNW7dJ7Pvlge&#13;&#10;GLQWmZZEgl/nuQ3PX67mdzx9yQ29CB9E0+TZYtEA190W7y1BQSBO3AHDx6ZHg7PeoxYSLRomFMHI&#13;&#10;FpmCJJnfIHH6vyU/qMVtJGGx3XcdRssRaSYiAeqfIojcOjuHKnGGD3OKvXfpeaCIRzYX5m6veUSF&#13;&#10;poHcMKr0YPkPC0M53V5ecbGocyRZo2ubEThNYF4dqzlOKXd8bBgIhYhleLU/NPT3777700CM0Dsb&#13;&#10;nvHNNphyYpon+/kdLyak5leLJt7yI7Xw1xWDQ+8V8BMONjrfC6FGl7H92y8GR1e9cQsDQvfnU6GZ&#13;&#10;B2N9/smnwxrRK3GVBQRPl44FTqJpI2iWHJRQK67XsoWPFCAg/G74Btr7HCe0koTIKgQoI80ZBtYR&#13;&#10;WVyMaFRkErmZp/afPRyov3iz8M65SzvjHI07p+7cuXNf5zx16qJOcq5CKDqltVlsFq1Wa7GBSw+g&#13;&#10;KAqt8H4NOhFgs1Ak51xL6uOlQOeC2ReTwdVNTYk0nuHkkCww3CsLzLlF/sAsWlaI9ltYsdqf/eNf&#13;&#10;//pzDldm7vIOSB9bO3TOrvlk++LzCWfiq2GZ+tWgIPzDkMYj8QkE9cfj5QKWlOiB5m/S8zgFarcr&#13;&#10;/PKn71enexWpM12K8e/DivknYwH7yJNVZ/dY8KplH7FR5hjBwYha8X0QMFotlCYrpGt2pKQiUgjO&#13;&#10;cYcNOagEdkNyILJvojEApCM0mfQEmOOiU0SpqL2zv3+irb+ruQvtpBYRervRlmvdq7MLfZ1Lw+3d&#13;&#10;A7PjDQ4RiFIm1yQwy4JONN2rqqpquX/xJrB/6s65cyUWmw0ot1E2m7bwSvrKz65xd4MuVJ7mdaz0&#13;&#10;hPhdA26nt3PSxe/v84R0K0hBIXQZbQ41fPLtv/71RCyXhvuNveZh64BKvjSmVzx4OBCcej6ncXw9&#13;&#10;55/6Ue9sEKqliqTjMYK9EyoQiPXhwPP/PpsZaXfy2hLt869EqlePR32y5w+7DYPdcTdt0E5tEDp4&#13;&#10;QhhxUt5Ir7Ml8Dz3oegIxcC81aQqkZeM2/BqVVWEhCIgPukjHCKpKvUtW2Z7ssbvF3WE0HqPukiR&#13;&#10;mpqfH+PuVMTGiFeSheq+dpVKojPrdT6dkV5qG0a777V3di509vd2dXX09XQnuug9ZsRCtCWXQujo&#13;&#10;fqHv9aVYxeUZfEn7kt7vW+2QC6wro2rl+KRY2YcMLlJSleDJ3//13T/alFLpakpPYKHL2iaXTK6K&#13;&#10;1T8+7tAMPukJtv+xo3z4mcC5IJQKnQeO8RXvgVChV+8a+tM/5/tGPDHeJY/mwbLG/Ot0G8/79HFO&#13;&#10;6Ofw+XPg0m8kFPwQHM9UGtAOXqBlV1z34G/khO4DQolSdQbEsaDgWILwemTfxMHg0aEFzSqoKXFR&#13;&#10;eszCkVhPUVS18QxhQ4obGeCx4d4JgkskpyinlbwSqKcobWlhFvp/9vpFwNVb11qq7tU2XTiadyTp&#13;&#10;yLHz2XF1aP8fp0yi84olapU5/HNXoj7RZ3aWp1odXVMCw0JbjkblGuu3qx73B5tHIWwZG11qN/T/&#13;&#10;67tP/v73Zq5MOB1e8nYkG3vsOWMDcs+P02Hhw7XO0MDPiaH5+RC/QSwQFh+sFCr3SqhUKlO5jcaZ&#13;&#10;776bnZuUpAbavLJXS3ULLwanYpKfL1rFP0oOlqIdbVipIoA8wTEIKUm0hRdGnjXfjopQpKHEdXMS&#13;&#10;ogWUnSfLjJBQmwVgW9+GGYxDKa+cqjF0nMmlzrgvkxw0Z2xHIKMNAN+mhuvnaM/J3YdsLYm1NjCl&#13;&#10;yKYCmLaSaUChJaXAxsKPlkOjpqQiMyvz3P7LofkR/Ww40SwxJMi8OQMpTlXHrEqpWljJCSVP8Fxo&#13;&#10;B6qx0X6e9cc/fPe3f7zwKvmuqc4574yuPcc5Mzzg7/1xUOZ4Ph0IPXvuFi3PpYKTKxUmXS4W7llD&#13;&#10;EaFml2nx77/2r64oYjsHlOFXHalzz+e7i1cfzNmHnvCrStZHK1nQUiHiRKX0VE48V26IklBQzMu6&#13;&#10;KrC4oGdZsmCEU/aQrUUvqENuC4o+oTJw+TYyqa9aSxVKEziWXGaIdlvQbNKg7kpvU9TdBn4JJymw&#13;&#10;H01SQ14XehEPAnJmAejJ6PuyOaMk+LFl3U0b/9H02Dpn9oTKy0Xm3hWJxrjUxeOZm6fEfLCoaObf&#13;&#10;6ozEufjdd9/97d9LPL69yzPV45lT9+r4S/N9dW1PR/OHXgw6uJ89kzmeLKSZJGqB/PLRoGrPbahU&#13;&#10;IFU7wik//vvRQluzM7Vvyt/9PMcw/Wgysfzxk466mccxVzlQiLdkjgpGHNWdsREk2rAiRlEDhEel&#13;&#10;oWSC6CzasgIjzkriIuwLRk4R3BmcXJtWy8g/Vp6JXVuI5VA2J5cDz0KTEAGQ+lkuqG9RJQc7KrWc&#13;&#10;WN855MiyQMYcQF9Is/gOwAXYX2b+Jbk3uTucEvIXKL2u1U6eYnzR4Zd6+noEDh2vGzyiKYlh6l9f&#13;&#10;AaFfgf4KZ4wDDTkDkhmZemm+wTn5oK+87+mo2vvLpLLhgTrDqBLLgk1H7CLp3gkVeo3h/k+/Xe5t&#13;&#10;c2nyVxO5sw/UqgfTo3rZg7XkuuGluLNaKBcrVAZ0lb3luICBDEHN8qSHo9JQ+E4N185BgsGwk6YT&#13;&#10;0RCKHGMgJLO0BmwDflx8kjhn9l3iUGXC/RBxMFRsB5omyABUPU5SartUPHuPkysOZTFMMWAuYT+8&#13;&#10;AZOMQJC2O0nyJwPCHmO3PlCXlq+W9K6agt62FTnXmzLaLRJxk8cmunzB5E/BI/ru3w8FcpFpyjPq&#13;&#10;6O83Dxj0E8NC7+NHQ6nzr/q44097lDNr+XVoKn5RbZlcLNj9QAtLqFQEnt3Afz4ZnptT5asmxNLp&#13;&#10;Qe7Cjy/beO3PX/o0j0znz6EOOlaoDGhCT+nrkSkmKOyUqh4EFfH4F0ZglpOiOLT+GjJuCtx/W/03&#13;&#10;BRKoLdeCbCLYa23plXtXa+Dbt/StZEkocMNC3ZJcRrts7wyUE9gIjNDaubm2EkngrK0wOXtj18YG&#13;&#10;5jaC+SIN3EZkXs6fe67sMU/pB5TlxQqJeW5FYXcNtyv5joXVHKnBtNIsDiX/6e9f/uOrv/82w1MJ&#13;&#10;+rtSVhzD1qG+1MTJtvyc58sO/8NHiYbhH02ytbE4hVmlVhyrigU93SuhoKAOk+PhN3/umOhyxqQM&#13;&#10;c60/r9Qt/TzYl7r086RC9JxfnQnmDTjcAJrQLGExassAhNxgiYJQcFeJ47p7yI7D18879kdOKHhT&#13;&#10;loqb9w/Ep2afzgQLe9PcSOYmJZ8giBJV8Q6rx1jQjKB465z3vI2saA5mWa4NtbwVZtP80WAuZsGm&#13;&#10;IWjxkmsJgefe3obxLlO/obxc7U1uy+HJukYddp0ruadZodTzikUDL9ceP157POLgSn3DrtVE15J6&#13;&#10;1qiZmRwv7/l5WOX+eVqnfPRQ4P41MV3oFamdF5oMavXeCVVZXR7X5/94vvAyUK5Z6QsmPm8IPXs2&#13;&#10;mRJcfjDDTVwuv18CTd0mhOYWK9EO0GjUKUF1DhWePbsjcNKWJoJvIEKJfOW5CAmFe4JunjyaJne4&#13;&#10;eEduFVoIIlOcStkOD5XbSCLEP/XWTLYtsE4LQdw1XyNt97rOczj1ppNv+3xvwF6NsOGY1JK5Z7JF&#13;&#10;a0vhqUCbdEDhT3PqfL0D4qCurUMkdQs6Vxx1MamxfmfQwHPyeCKBTJUyb36s7+sWD/JVoxPG4PzP&#13;&#10;XZrZFxMK64/DmoUfVHF8qVoS01IdEqv2QKgQ/CH4LXKHXZ1ffTfWvyzOUEw2GEYfiVW/ro2JBT8/&#13;&#10;ynGODsSdROtONiHUlme2obYIs+CtrlvIY2XP7gT4boXMn8t4xjZ1UUUEMx5o2RLUuao4pWfIE1a3&#13;&#10;nkOemi0rhmvB75jUFYT2gPntmWxbALJBTw/eXIHsBpnry7lak8v3ntpqD0qGVhobj0mq5lyeZu47&#13;&#10;30v9gLd/QWHIUHiNPc3+UMrAUMgf5PIFKrEaLTfiC9USYT5f5OtbGJ/SjbncbamelyPK0KsHQ+U/&#13;&#10;vBrwD/3QWzwwbY+zC0XCoqYLAoFo9125KpFMIZBIJGKHOWftX78ODYyq0tVzRsWvwwXhrx+2hdxf&#13;&#10;joiVz1POF4KdI6HRYYvIAgR8P3ATRS1gOW+YG1HHDXtqJ4A8TuUkodFkyORczlEIFNgzWwOpReGZ&#13;&#10;1myNe6G7t0F6opQi0WtHLbd9HELrT7lB2qpyjke0GwtTjQi8RBWbS51KVpdqs7zSkrdWS+4I8M8t&#13;&#10;JbXlyd8ld7S7BgUvJfb8BING184viLG61HKpWCJBu8cx/8WCBLlEN6pbGjKuuDuHysfnV7nm58tu&#13;&#10;/h8fJSpnX3linnSkpclEKnl9U55UoN79dCKVWKCQib1Wt8mc/MtXyzkTHfICx6ww/Etfes/XT3qD&#13;&#10;47+OKc1PxEloiQC1yfIubL/1gI0J5TNDfjQjhz2xI3Ditvke6ARoC3nFeBpZ9J0A1GsvC9wOR6Cz&#13;&#10;u9d3rNRGaXNtYLpPBy7ZiLyO1tya6+pyiDjYy7cBo2qE7aLnBG45OFAArJqctuh2iUXb4VjOFEi+&#13;&#10;H7a2eR+GZwYMGRlSla6jU61UqGQyoZgFqIvIqy4utso7ugLz8v4VUbfAuTS8EGp7vmr3fPZSrX48&#13;&#10;ovA9dMWWi0RCZ15TpVSq3n3UopIIQcO9epPJOP7dJzMLDxdCdc1TMXNf52RMf/8wbBh5uFLX8Sh0&#13;&#10;AfwdsKzvWjOsQmlHAQ2ASvIVRiRNGhC8C+U3gX5kt+t9NyNZxgCEWo64OrrGF5q7e/XxVytyOfBc&#13;&#10;pO2q9XhhRfVCnI3UFom1uREM26CnhCcmjuXcxSvqRu9rqVvhoug2692H2Sic3J8tm30uaRvqnla0&#13;&#10;iWISP/3Dt//5z7+++vTLz/+M8PnXAPj1+a9TdQK1b66hY0A01+BeqbMOL+kUPz9MNPQ9XeW6fm4r&#13;&#10;XxlU1rlFUmH55aYMgVS1N0JlKoneYwoP/+NFYt+yqU6xMhQz8qtX8+DhokTx9HG7f3Sx+CraXBgo&#13;&#10;fZdQbaqjhCEUv29ticLk4mcdxWiaHmSr1aiyIlFtZHLv+wMdvZ2dnb3dYVlM/PFb6GVshUoex7Zf&#13;&#10;7qggLK3WMxE0xgwI0hLUZRGHdDmlFs5xV0sEje9GYBSFkYUHNJ4fhhZGVc8EgoXpL/7vN//95qef&#13;&#10;/vrvf37zz39+Az+Ab7757Z9//UKfKhKHV8yDKQ1t4oaVgs7JPr/pTyMS7vKz9uDMqxzD2kyBYUEk&#13;&#10;FKTXVucLVHtY5AuEymUqn8PhSn7678HA6Io4Rj8rFDyYlrt/HplS5ny/6JWMdGefhSgUyZ4tyxtg&#13;&#10;xO0G5g10GHZOhgIX9sROwPDjnuMWhtAsr8YSiTeFKlXWPX9OR3d753jXSm9z2GtPSGo6c7bcYSFz&#13;&#10;4wYOUZz9svSIFY0kb4rTtLba8VgOVRLnOfXW6ODOQJ2WZFZVqvX5sG/Jr5Y8+fabfwN5//ztm//+&#13;&#10;9g3Cf//733/C/3/+z//9bbpY5pYPBxoGVf1TkvFA0cDiUFzXF6NK9feDbv/LxzLhc1O60CoS8o/c&#13;&#10;O6gR7o1QlUCqdhuNOeNffNLhGkyWcjt7Yow/92j6flwc0qy+GHB2PgGLhqJQ1PL8HhjWmljLEmoz&#13;&#10;6CNfAIZR5a67SJmA0EMmtEaGPbEN0E0IW5W9vaN7PLGzuwf+NLcnG+WVQeONkpLzs3E2ThZPqqXb&#13;&#10;R/YrWwCdhge+lXKdLMnoOEtRp7gSLRllGwr1iyw5WSDs+V4mSl7+9z9/+gYU85tvfvrtt99+AiBO&#13;&#10;//lXhG8+VxvUAteEY6VdPeKyrtqdk/O61OVf+/3NL8bkkidthpQX/AIX8Gi4fOE2BDgsObuBSq0W&#13;&#10;qXUOtycw//cfG8bHfE7ZXHJC71O98vmTYbXqwcMGw8Sa5h5nK1uKk9eTG5majZMHEs9EHtaXiqUl&#13;&#10;TPRA1nqq0ZAYe3ZroK8RRGGeuLe3u12vUDWMo5eTJKbo9cnK83lxE4FCW01lAI3LQrbsdzYHui+G&#13;&#10;58aLL5HXTR4OYTkprrMRUXq5FDiKnLO3uTEC/dq3P/3lv8AhbWNZMhGf3/yGOP2mP8ZnVQyaG+as&#13;&#10;phHrUG9MztiAVPb9S0/dyI+zhu5XC/nzE3UxPrFUGHe5ukAmlKr2sm5bpXY7dHrXwg//Hk0eHVcZ&#13;&#10;JEvWjJGRYMOvj3rq2l/MSxUPptJv2EhQJhAnW5Y3wPASax0z2Q7DT4WPRGTvkMTJM6569B5AHCg6&#13;&#10;MXQHDcGxZ7cGIhQjLNfrJf0d48Kkpgy5qb+ju7t7HP4ZdcKe5vOHT1antKCFcNurKARZ8ENckiRQ&#13;&#10;ZGtHHYe0XXMd2wWhBEFmtRZlaMw5DYlDYfb918yLIel3kiWnBBpSchqG8kMSYXKbdKVPONUvnguU&#13;&#10;d0wOOcefDit0T5fNoeU1kfzHlNh8qUAqyGs5qkEz5vfQlysQm8Musymn7x+fJ/YvmpSxKXN++Wfd&#13;&#10;5VN/mjaGJn7tS038NXyskCBJAi1meUdMOEXly5j9jzGck8rbuNfYVkDbkuOcyvB1iGzRtAdtgdES&#13;&#10;OaEkxTmUJB7vk1yoOHWtkWdM7O/u716AOKY/ccHtTIj3pGaBd7MDoXA3jCBPD1XjVP54E0erPeG6&#13;&#10;QkVLKITfBG67cfxEU0v1wdbWo8cvHzz6GgdpVF84eOFgUnyMRKqbD7iXXNZht3lJoplZUisePpip&#13;&#10;63veZnA/neJ2fi9PL5b4zPbLLfWyvS2BkErNOclhhzFx8afpQNucui6/a6i8+YXE/uzzMaXs1c/h&#13;&#10;uslHsuoaiODRrOZ3DSpOEU2+u3QyhlPHHVd3diwwqBokVioS5qJ3IYH7fM4eA01oxBoKlSuz0THT&#13;&#10;UARBkq30/m2np7tnpqO3tzlxaCg5J7DgvoEI3TY7ltAM8ymy0GjNtOTWxFpPQRnZ05EBnp602ajc&#13;&#10;iqwSLVgwCz0cTpLM7DIECFNrSrJK918uUggU/QPqvh5R85K9o8+vHh43uD6ftvKmXzVkzD31KB+N&#13;&#10;GOpjPCZTXOuFOpqUPew2JckBu2AydX3/r86G5URepWRKZX887zT98fu+4vD38wLxq7nyw5SFsAGh&#13;&#10;xLvLuyCxxnyQZhFEvd9cv7NjQb87jbyVU4mGRVB3zV13C33Int8WoKCoC7Ywu7PbiVYW2WoKr1cn&#13;&#10;iBK7unsXkpMXensCQtNRmxZ1R+I223qeYByzampyOdpcDgftTU/XC/ysPKStONGckGux1EgVFRQY&#13;&#10;jIieYR3QCqPbQF1HbchrQFFQaWhQJZfOHEyXCnhDY17joEc3nKKaTc53DwfKZ/+46tf/PClNXR7h&#13;&#10;m190FzV6G4b4B6tvy0VCFTSiTB872l2TBv0JAITRv1UAJoUGIhIlSXw6t9uT0pDicYx+99w6M+82&#13;&#10;xA2N14W/X/AvfT+Skzr8qj3U80ND+k0LmoiBnpQtCgI8Lv2bwFUZqEsW7ZnHscsr0BF7ir7uXUCZ&#13;&#10;CUsR2tkPvAqo1Bdc4MdE5OYCSLRRCkYcUjbIDkNgD80wQZ69HOzs6O5sbwazq2mRhrRaLRry1NKx&#13;&#10;FgKBnRWgV4gZc8KB/197Xx4QVXbm27Wx1Q5UAVUUWyEqey0WFAhUAcW+iexiFcVWRbEVIMiOiqBp&#13;&#10;bdRWo7btSuOGuLR2t7u22p1J5mWZZJLuSSadzCTTmaRnJpm8vJd576/3fedeFBVtwO4s8/oHFPee&#13;&#10;e2/d+53f+b7zfeece441KqxDW2ZWGzVhMeXZRd6ZlhK5WqYIYYMAiyP088FgValyCqButJ5s9B6f&#13;&#10;5nWfknZPS/L7dor4hw9P1R+7cCm//3C/94nzaUHl0VOj5Z3r44RADfJDiKLIJGRBwiNeUX8f7wGf&#13;&#10;ZHJcYVpMYspoSoBytDEyevRrD48FbB0QuFYOR/uMX04Q3Nm2Uay48DWJx513JDlFZshuzMa59hQT&#13;&#10;CDnMEG4ZGk8sr1kCiOuhcpk9PC/gu1ipnkITE8qI5hWmuryiEK9ZWGbC1xrNcia7s97TRc404tx0&#13;&#10;LLMpiTs2trmvb3NKcVd8INfAVGMnNj40dZGG0Xxi5NjVHRu3nDhxbGRooDVDIRRFCTNq4jvGPIuy&#13;&#10;5fr1yhwNWP8vmlCWviu82EvI449PeEaeTNNt7JccG0hO2DGQ33fnzYraV78WU3tzG196eWuPX48y&#13;&#10;JWF9Z1aClY5ZUOEouyvh4xbu8vl8ai1KKa4ZAESTfWGFVUcWD8A10MAfGo2MHM3ctP9a2sCpUc9Y&#13;&#10;wSV3yeEj9ZfOXR9y3XXuiM/ozM7azhLUQMB8hIK5WZlogSzDw0wZrxyyBRyoFxEKjg2rTlFsROqN&#13;&#10;rzCyE5KJdtBHPweg//r4eD1T3RwXaFCDQwsmT94VHNA/tXloLEVgl7NU4pVqvVqPlcTsI7AYzce9&#13;&#10;G4LdhBkTQ8PDwxNToZFTE0PH+zJSIqd16XUWe72i5ssglCnP8eUquNITl3jWXcPcsZ2JwqOZ9dYd&#13;&#10;uoSjN6+6ZW7bORiwf5d777mIwJXCUemy1bn1s6/hI3k0ZimEDQFfQu0CiVarQhETkxgdnTLaTVb1&#13;&#10;xUXU4TMxpbs7pfHiewMx149XDMYeGxvcdFjn8e62NxXe5w4rva/eGSmwkCoJcueJF34pxkAN9KVp&#13;&#10;fujxkdb7ei8TeT3kRYTCReqCtGYyyxQ4SEXSArhioW2GQChLbmaD0e5scKqNGAuW+OenjPQNjDRK&#13;&#10;WjdbQHl7aguN4KLosStn9hr/S77VNRtqalaU93gKU0KPHN88Gtknra3YcWJg55bjkUO97suLUEZy&#13;&#10;/hcGFtuvXsjlH9+Y5jXxappgfBOv8RSvuH/cJ+Xenf6Qo/c2J288PeV9cZtXU4hS6dVcE+QFWod1&#13;&#10;6FxCgUS+lLTygyrq0mJwZdhMatwwfODKLrjuDrU4PiakjEZ3D9+9GdD32hjXl/cu3+vOeEjv/vM7&#13;&#10;3SJmLvISr12IWV6EQ6wJoU/VoSA+JOqdnsXYgwZOMJO13roBiALzSR2eHwymQeotx7mT8TtrhGtJ&#13;&#10;FUwf/BzABVAM2FCrpzabcYCl3OA3mDE03Nc3xi332BJcpDbmxrRBTAmmeNbRgruUbqzf0NLS5hdy&#13;&#10;/N3D2+5NzhzTCUaPTCmUR7ZsOY6joa9OH7OqvvA6lCWvC/RQ7NzS7Z0xnimN2JEputqYULvjSOX4&#13;&#10;/osCweR5hfDcfmvAhUuxUd3dSknYKm8wpEDfIw2lemvA0wnAhViicbHJFCRtFFfaISPBcRsNLW7j&#13;&#10;wj0po42ZicqI6+8dSbs+rkyOG7mYPLV3Iur6gXN9ydfvXU04fuhibYscIjQWuqZPtOVSjKFjI6/3&#13;&#10;MkP2IekagzQY/cvZw/MCND2seyXkN1a8ONKBA/HoQvMStBtO1svhS8ri5XBXdktyxsTmiU2hCTl5&#13;&#10;HaE8WTbLXhFoZKnhO41yOhBhgsmtzM3t6hR/81vf+tv/8e3vfPd755eH9/dH9Ib295Nl/nqnGnfV&#13;&#10;LCCGXhyYcsuqtItbhHzpxgGhYGcrt3tXoivvYox45u5Iz4mDR/n9M+O105eVa4Z292dYK4QxaRVg&#13;&#10;SHVWXG9Hp1MoohHAIi4OSqzqXAC3FIcIoBR0FBIyxgKUmUOvbwsYutjLL3Y7eaT2+mSaYN/Mu1bB&#13;&#10;gTtT4pv7Q+M46EhC3qOO0g+KoBiDVLlxGb8UiEUlY2a34+xqkI/U4fnB1NTG2Ij2gKXV+yRnI50L&#13;&#10;JPQVBvbWsfR4YzOUCX2pD7YtDA1lCN3yfYdCG9r8OxIUWoxuENQ1hNC2Nv9lH377777x/R/8/Q9/&#13;&#10;9NHHQ2umunkiT/QnQSNEIv6Wti+eULU2PKA3xioe3pHmPXaxQndpwNt18y634b13or0PTwZIvnZN&#13;&#10;wDt8NV/87sPdr46NRZJVrsBqAoOkPiSERkdT6vk0kL7RUTwtBfUVFBd/M8YiFZHX3t/cvfVYgGfB&#13;&#10;2ElR5Llht+lD17q9ju6f8BjYv028IhVqrecTCowwOwTLIK4hZ7D8BYEY4LxYQ5MC1gAtZNtskOKy&#13;&#10;LQsmlMFQa1DH4WbwVExmVWe9IHLzyMjmsamh4aGhTBHP2zU5ramm2RavByNAXUQIbemqyfjO99/+&#13;&#10;8B/+/sf/cOYbH33fc6RRLAafEvmU8EX86ZYFPsLCwdQUrqwUCjw3v5kh4h+N5Cu3BoQk7DrS8+6+&#13;&#10;reLGg6/6tB44UrzpntV3y92De87cHBrLaByLRFuK2kfqRAT6PNQWlUiDqCjlCY1mNFIroQGjGVMR&#13;&#10;GSf3nAo4dj3S09d9vHvwtW0eiW/M7PSImNwu4J6b3BjVJSf+K3pE85hcIJTFqBLnkzgB/1Lrraly&#13;&#10;0vb2fELlcUoL6b6B7eya6DasFheuoXAhg6p/GZqSKrW+0C85Y9OmoYm+4b6R1oyM3iObhqbGIkel&#13;&#10;q7q0Jlw7EkAI7arJ+snf/+NPP/nxz37+T2/s+efvTQ9HgE9J4jwIAsSSHeu/cA1laNgttTzPsaOh&#13;&#10;EsmxnWmSgWPCuLTLGQk3J4fctx7s9nhtRtdzfuug9PDhw3f2399zZ8dQb2RGZAbYUbKCHWogej6o&#13;&#10;eDRQhylQS9plREaAez+86dKJq9Pju7a++trlmzdnTu/NmNo6oAsJjDju3r+/0evU7psKz+sHh+sH&#13;&#10;Dp5rDTZB1Yg5jjXePITiEXUwL1UNZAJYmg2NLVB/zU8oJgJMusFsuhWHwVwXYF8MoehyMZnZaKWh&#13;&#10;nGnY2XJ1trMuvEfZ39fXiu+JDQ0M9LX2ToxkBsnot5ooQqPqahS/+OVPPj7wL5/+6l/3v/c337my&#13;&#10;MZLHF3t4gkuJjoh0ekmvLL8Q4Is3N7iHvtlq9Rp9NUOaslPpGdj3Lt+697ySv/fCYPe9k96hB0fF&#13;&#10;J2Zmtl2Y2X3l/d27D9w7d+7CO+/cvHAN/l84h7h2Z9vld199Bhdf2/7O+b2TBw68/vWvHzq0+703&#13;&#10;3j9748z9t946febBNYXwzfEU7zWSI9bE87s8J+5eOJ7cem+bwOvw3neFOdkQfWJ+E5tKPygCMwo/&#13;&#10;IXs1bQoVuLl4FoNpEvmUkEueS6jeJaUNW8swhfmKR3Lqogglo4DVasx8uE6jV2Pfilq2Ijkyegx4&#13;&#10;xA61/qHNE5E+nWR5O3hsHErfdcm3revip//y7YeBI7/+7s9vnT37zZ9uB0JxsAfwKeGKpTvW4lJb&#13;&#10;ADQ0pCRQd3wJMI1GTkHGm8MVEsWOTRWSI5cElZXXd7j3TW7nNh7aGrdlsq/nnQsJwsvnth8+fPPm&#13;&#10;hQv3Drx/48aePWfPnr1x+gZswR/+23Pj1pkHz+DhmTNnbp1+/71DBycn9+2dOX/t3r1rF965efnw&#13;&#10;5PhgytZ+QXHskQmf8X064eHJwwLRtoPDPcf2nT8RW4orB6K1JW1/9IMSEHlBTaC+5FjDjTg3HKiC&#13;&#10;Ru4S3Yl0zfeeC8knptOTm4qVMqaw2AENOD57kZn36Hw628GjXd/rlpDZOjAyNDI1BS6Sx3qMtphQ&#13;&#10;txvXpse5cjdVtizb/Zt/+dutdT3f+/ln3z/7xg8/fb2by9eRhhkRjrLb6VVJrZQbt6oD12jSMHEd&#13;&#10;kZcCOPGFgq0jMULupRNSYeZ4piQu4nCvx53zJ2svTYbWv3YhTfj1Ta5jeydnAHtBOa+dvzez9+7d&#13;&#10;u/v2P8bk3X2TB18/SO3se4SDh14/cHA/MDkzcw+umMW+fXvfm9m1ZbSiNjhjWtR799LgloMXJnwu&#13;&#10;HbjMk9y7uz0gtlwGvodGjbElijgvGGUhCWa6v5+lKRO5xkMRIF7vU6Aab1em5BqNVMzHYHXFdIE+&#13;&#10;UIdfAkxNniCf09Y+aM3oHxroGxkVW8xGqAaAmGxhbzRXsdG1Jv8b//bv3w7ICvnHzz776PQbH3z3&#13;&#10;QYqILyQtpyIuV8LbKcAliwA8iXQNR4/tWYssZs8Ah+4u8xBYuVMnI4WCY8ekbq4XL0qVB2ZG3LfO&#13;&#10;VHjue82t973EwdY3T75JMD6+a9fJU9ePAraefIytp05dv35q61OAtKNHX71+8uSbuHz+Y2zduvPN&#13;&#10;8e5K30Dh1UTBhXc9x+7OHK1VnL871HP89WvXfYoFkrBC7G1Cv/J5AjL04Qo7S022WXp1eGIdGuB5&#13;&#10;aIIv0rOKxNJUDU0/Q+/KNX0hxk1vLpCoNeaOqIHE0c3HNusm1ms0pIleI1dGdnvH9kV1ev3Hj/79&#13;&#10;t+Krm/Z8/PNPbr3/4NN/AEKlpMEUIheuZDzIIUPY7fZwKX+5E19Ao799qYDqpcQ/SshNPDmRJog8&#13;&#10;pZT6Cl/bknzi9ZnEim2XxaP7xnsuHYopiA2Oo4DWIbbY1zcqKqqYTgLEAuhNcsojFKxZE1jwdDJ1&#13;&#10;esGqQPetQyFbZrq9Dt+9GVG/4+ApkXXy3jv9wdUdBcKEGjlqKRjJ52U8qzNzLTbgAqBcO7mV8bgm&#13;&#10;2rNnQ5nQy7MCckF3qIOM1BTfZ15rWwoghvGr4LD07LbpRF+3mIrgmHyTBoJRuKNm1Mc9IHNLZZv1&#13;&#10;s7/5j+/yzrzxzu8+/s7D909/8p+RYr5UShEq4gmml6VWEZSkFnYEc2vXm7EEY41N32PxgCLBtpTX&#13;&#10;Ct8cSBTyd00kJvj2XW5MuLz/NXHv3pNuV89v8j568OL09M5dOwjIXI+gpaBy0xsfYXqcYOdT2HF1&#13;&#10;40acKpuc8hg7d02P79gxfmLHqVclmec3em6ZPD/umTlzPtT76oFzF7lZhqrCOl9psX+2Bptzn6ei&#13;&#10;rMKYSrqvlMFSs9amrcDA/tmT0eHo4Pqw0VkhCYzS0DB0n8nOy4BhNKoyC+TGbK1HqL+t08+2VrhS&#13;&#10;j6/nwx0bm2wu/OnKtsZfnP7op9wz+07+6uPf3d599vffnPKSSsm00SKRGAgNsoByIlQWmX2lKDqq&#13;&#10;owodwQWPe3sW4GFky9I9Tm7srhC17kgUuOJrSaN7r+10u3r3SMjNvVcTx3ccv7rl+PClWRw/foLg&#13;&#10;+LFHoJKPk8OXjjzGsU2bjh07coSk0qcCYB9OPX7pyHCa59e28SLu3T0c7fG1g9e9Eg+evzsSG5bk&#13;&#10;b5NZ2nUxQRY2E8cVzQ+WPJlXRB0ET51Z5ObpxKCfJNAgnEE1zIpVdOpfwe5VBKshw/aFEMpSq0tE&#13;&#10;PKdRXrjy+Eq5XC2v8hWXGaEKZbHUmU1a58pL9dVjv77yzR8G9ysHfvXxbz/4+vs//eVmkZD3SEN5&#13;&#10;J5VpQgTpyNDpFBmNiYMmBhZk+h6LB8TL8rKgq+OZConyXHdaQlT/4eMJmw69Fur92rVe73t3TyoT&#13;&#10;xyC4JBElgNoko5FIoxEFEn/Cwe7Ixog5K6lTl5CTGxvpNASObGqEAxGZ03fHPLbvvXOip3fyfGPy&#13;&#10;joN3tgsqpYnWigpBRWJEZFqxGXSPftCnwVLnRtNTYYKFkhtreAV6+ROEYjUM8uk1SbpgNg5PgpwG&#13;&#10;Ryu1h0/6Wumzlg6W0agvj7apNVX+oYJ4nA6hw2udvjAb6NB3N2idfsfrWxp//eCbn4Ru6Gr99se/&#13;&#10;+ODrb3z0y83cCglNKJ8vGfeqzCdwJaisz/fO9MM2laUTyjQy1U7f3tAAHX/jgCImyutrMynS7YfO&#13;&#10;x1RMzozGHNw/s/0a5bwS4DB7BL37CJPo1O7fjwPx99G+LGCSjM0/eOAAjtAnfi8BuRquuLv3vTd2&#13;&#10;eu44NHku2mP7exe9Ru++sf+ia7BrSH1UZaUrCOkd06FmPG+QJouljVlOOUUkNDEHJpbqwepSKQgw&#13;&#10;XTiGRZ9a4a4lybiv0XAETThG7+WB/rMh0U9uZMcnHF+JQ3zULTyX+EJQf1YKEBp2vH5946/PfPQ/&#13;&#10;93dWj/zqD0joT38yJBIKkE/UUC5vR7lFRYDzn+TlNdssNRUh2IX0EoQy9dnZecFeMe59u6QBXrF9&#13;&#10;p89KI89cOcSfevB+QO/u/Qf27qVooUH4QwBPj0ElH3jvxpmH9x/jrQ9pvP3227fpYaMAMlr/9lsf&#13;&#10;3D/99r6Y1ocPHr7qPX3lzDH3w98481brupoOW57NZkf5ckZdiJMwL0AN3MRl9LYG+HW6C7L1c+mH&#13;&#10;SyEwNWavyWijeIYQjaFRhylxoUpyxssBoyq5t3sZ6GbdCbGJadQbs5t4ddk44gcI1a44Xrm+8Re3&#13;&#10;f/K/Drkc2/Hbz351+9D7v//lAF8g8cI390RckUQ6Xa6yzUGSraMjmWcCq73054OH0rNl6zwE0W+G&#13;&#10;VqQVc2eu3Kmfvv/hPbejD98faH2ztbe/tXfqSYRS6J0L6kh/b2hjN2nRJeimTCsYWTDLVCPhLCAB&#13;&#10;0iMyM/fdvr8nIOD125PciT0ffnDIbUWHxWYHQm1Aa6dokKV/rsk1MldmqqhtyFrQPn9rsHPuIARw&#13;&#10;Fhl6lrpNuaaEKhVQnao1qSFe2JP6stEBAEw6U96emWdkGrN1ozYWTkJTFSu06SFuyWxyIqFtyu/8&#13;&#10;zW/+97vt37j1vc++e+XQ2R//01CFVOSBM9PiAB3JxiALUU0owgCLxdKlateFacDm0vdYPODmRrbJ&#13;&#10;JUS6YzggzSv22MNbJ3z2XXnreu3+tx7suXtoBiwkbSkp0Nb07l5sXJjFPsoOT+7bex4bBGdxfmbm&#13;&#10;3r3zmHDhwrlrT+E8/F44v//+B2/tcr9468aw593bH3x4rHx1nqrDAlKCcBZLbKLZ+LwhfUC1LSaL&#13;&#10;bBI3H2xrVmvQ3OVjgWMNU94SgM2CtMll6o151nawlczFvYIwL5hGM/q5K9Qsjd5larlewwYX1+GT&#13;&#10;n6fXyMEpMqw4EVUt/Mk//+Z7gy5//OPvvvO7B7v3/OFHvUIBz5NoKPhEwl2BlKAEqiSVv7+lJibf&#13;&#10;rKYnLloK5GxzdolzWf2xjUpFRX7C5O33+1p3P3hjRHHoypkrDz54+PDhFbodDwG7FM6cOYN/NB5Q&#13;&#10;FhZfsaA2HwGb/26dBpyhLwRQX3X/4Zn7b7915cGtr3NHv37mfMjw6Q/ePt9TAwpqs6gsUFqB1JyA&#13;&#10;Fc+r7sBzYFV5uFE9IACIb/RVa5QNajCs9Clwhl6/gedhAM+KIhSI1OcG1BmRUXLKS4Glh+JW5RXC&#13;&#10;1uiZsgq3QnMJ26iWd3C9OuQlmQ2goScq29z+7jcffSsu57/+6Qff+sPDPTd+fmWML8A6FPSTx+cJ&#13;&#10;dnJ9Kx+DzB2Xn9IdGBy4pnypWBNcUBAc6zV6qi80dEp4ZN/+d26+c+CNgxnj1zZuubSFClA+F1TE&#13;&#10;cmILiWi2PMJxjFuexRGIcGYBJ41xt791ejj57pUrbyjDSi1UkQU2wRDVeHHZYE0RJAupTQosjUbf&#13;&#10;JGw24vvUoKFgRDXM+OLohjLIXtjBYM6o0a+38pqxcZWuQxl6dY+bGY59AXwCoRBWsYIrLEaozwtC&#13;&#10;u+QlcEO9poMrXcvuXqc1uBwpaCs/8/FvvmXNHfjl73/wyzO7f/id02MSgQCHz+Gq5XzBqYmBjXRm&#13;&#10;bdkC0ToJ2V/deRwCxaWCrPIxvmPX9V0nd+08On5118ahU5NnH+6/dWfg2PQ0fdLnguIVl2mnmhIo&#13;&#10;TNMNDE+DPozYuWvLxMkzD9/x6j/zfz7cFdRF3D1CKNkI6eWgBzsPmEaWXpNXsUYtnyVUA0a4zDcm&#13;&#10;WMtkqnGmMRbOT9zoaoL02XfvGQy1RRikQfWeX+8XBZz8imUstboYGSz16m7vEjXcR61X26IqfDIa&#13;&#10;7I61G107c699978+3bU++dMf/ODv3rv1nx/fbeSBl0sIFQGhG5Mb0hseIR3QkB6lE7dU11QvGTVt&#13;&#10;NW0ty6PE0boEt5mHDya7B25u375t28ydy4cvH96+MBzehjj82tGtW6+fopt3AdffvTgvrp+axfWt&#13;&#10;p66fuLj9Yn/F7g/eujzYvqJ6fe769etz8QOwdk3jOpnjOeAYODYvbrPDnkefwpFpZV21Sn5Wkkwm&#13;&#10;0+qNzvXe1nQnhIezBhbKgSZHYIPg9CWcjsfAqptVZR70LdFnq521rdUajSbbDk5v2UqvMWFPj2hH&#13;&#10;ZWd136/+47P32of+769/fv+NKx/9/lSkmAx4RZeILxWOx0A0+hg4clIqjQ718vBaMsRcMZhz757B&#13;&#10;Creovvu3b9/zapyeAgc0NHRsbAr+FoQpHPPUH0q9AUU1JyDoV6OeBn0RhcapyNCJzeM3b39wgF8p&#13;&#10;kVhx/CAOCAVIJHxraKKX2HMW4rnw5LlzvaNDpV5edLonV+zh5clNaUysgBwT+8Z5W926svXY7PKY&#13;&#10;0OzkHjkqONl/SaBRl1exwrgbmvPk+uZeUSGL1VFQB7fUOzMSFcrRk64tq0M+/fHPfjZ85re/+Mnu&#13;&#10;PR/+7uClDE8cMEkIlUiE06LiOfClPnuU4vLly5aK8Kys8KympvZ6N9+YB2/fv3Ljzt79+/ftP/D6&#13;&#10;7t2vY4PAgnDgdcTuszdu3bqFvaSzOPv+fDiLThKNGzdOn7lx4/7t+//n9Oi6hpDAqLhiX19KsNjY&#13;&#10;4gLf/O6e8OWARw/7CE0NWVnt6QLruvZlTdTRnPD09pxl7eFZxR4VEik/Ocg/m3p/Z3aoJFS8Dl0Y&#13;&#10;acL/IigFsw9OJUuV4hm8Wq1hxw7ksu3FFeFlakiObEoqXd/d67ZhxYEf/PHbn/38u9/7t0N7/u17&#13;&#10;mcONnqA/FKFSnuBqEAm48/JIey5xHCy2ZoFnGdYz89c1nweoaPRGltm2qkB65/6t2/dvXbl9660H&#13;&#10;D66At0re3V8E8LXTtz6Y04JA4TYk3X5Ab7995fbsm6kEt99+AH/3b3949njc2g5LnioPJ40lURlE&#13;&#10;onl5XYogOYTK9MOSuvIRWBD/xfKqmDjeCwF2lK5OjVXOomwjVqugRXAEom1CAdO4TEK9zP9FeEXg&#13;&#10;YsH3G+38TI9mtcaobQxICooOLTbAQ+hTGgwmU3X+8NiqhE+++V8/++PvPr39xoefvu/a1wi2BAjF&#13;&#10;90ckvIrpdJpQIi9xB4HTgoAkdAwoWRYNFnb8yh2BDXEhoO5RUVG0C00+YXdBoHSKgE5B1JNmyqio&#13;&#10;kEHv2hDKJ4+qrHXrmdOVFkWSXWN9QwJzm8EjshCviIgHhKo4HHdBIUQkFCFPMko4rBZCYDOnXeWZ&#13;&#10;M+aqIoOZzY3N/iKqTwJjNo4GlzWkjHCdRlDR8mnF6NBmVxshtF1rMDltKwWNo5Pf/vH3P/nFJ//5&#13;&#10;j//6CT9rpFEk4qKXi2GLxHq1gUP4pDSUlGXYrk5MN2MrxZJAOnsY6nj/6vUt1Z3VNTU1bW3kgwC2&#13;&#10;FoLqukfoxAnTaVCuWnhPU+7aFsrNyYkbXJs7+2YqgHpRNcxlxQqX3C5/VE/0b20gG7YU2Try8tKj&#13;&#10;/VD3KFoohuYi1SvB/ITHSqc/Bp2OYGhy0+peugf5EYwlGoZelcUfuMStgoiX3RkxPDHU6t2MhGam&#13;&#10;O2QOg9NgT4++/sMf//5nf/jkl9//UV9bTl8k+ER8CRWHSqzTs4RSBZh8WOx5yQIZsEIXy0UC+5RA&#13;&#10;BdTZVSUl2Y9hpkDvfS6oSZefhpq8iNoiyS0sdJoKEdoCQa5JBYTRsFFt0yRSgX9ELDjKQULhv0pl&#13;&#10;6aqoleNz0pn4FBis9Ez7guZYQDDkyeKlrbE8LzRqptwSLIkcOZJiMTL1hoa00N6hIVyIhanOXGdw&#13;&#10;ag0GrUnmHzeyqaI4fdWq8MCwsOWbIwVSCU2oRKKbbjKQEQucOQCffUVGA3begO1cPHDhCjBOEFNh&#13;&#10;hA6/AML0okAuewIkmahIW1qYyemEX0CZn9DHbiIyzAVQK3PI7JQ8AIOMAz8ySNTaXRV14NU8R60Y&#13;&#10;TEdmufx5GkonPQLTnrZ8dtzCokBdQr4R/mY/mSx1R5xyqnVkaCJIrilcyx3KaOzfnJiDhEIdatAa&#13;&#10;HIVOgynPddMJ5Rq/3LYVNS3LRiIFAnDgsa8FVNU63aSlYKBANjlOlYRbxsLxRfQtFwMWuBTwBOiC&#13;&#10;q4EY4BWIBY5pXhaPWQcGgN0ORuOGaBcIEamxMxyLR3SLAXfAImGCg8hRRBa0MBioPQOYKgKH0+B0&#13;&#10;VqcNyvE1l3nBYOrLdYY5B+k7U6DTaDAY6nBFERRaen/hII4VZJUa8gr+QES9Gj5ZLD/xRF/r0Eh0&#13;&#10;jK7K3KKYOjKyeWJsdB04Y3LlMhOSVChzlq7uDo0c3qJYvjq3unrZRKRESvpDJRCF8h8T+iQcyzKb&#13;&#10;6Le1Fkkn4BEBlELN6tUXA9TdFqULllaKInvO5oI8h9Nhd8qgOEIKLQIAT4JPeu8R7MlKk/F5belQ&#13;&#10;8DiZDRoNyfNnZKdPQkChlTNMaevQfNNJCwcT4h60Yjg9uRq9T2ynYukL67wj+kA9+3gNiavq3MZa&#13;&#10;Wyf6hlqly1lg9yiTq3WaZHZryvKeUFHiWMKKztyskQwRhNkS8qYXjyc8nvWMvHiVs86TV6TR433x&#13;&#10;xvRj/AUA7QWzJsbPqQUNJHA0SwUWeGaD1kGnfB4MYWn5LJz+C3WMfOtcMJlmb/ci0AmKz+cJD+YL&#13;&#10;iHBJS4JSv3inaFZDwXSx2EYNRENMprrEvtJntLV188jQsQR/cWhyylR/5NjAVKi1xqg2sjPSHQaO&#13;&#10;TeZ0qBJaGzguivq1+WPdsesbRiJFEoGUB/YWm06sW9rnJ9SxLiMMrB0UY7wx/Rh/AXiWUK2hIaLJ&#13;&#10;4TCYUEEXBnutUiV/Vq0oQSFvVwS4QB7j3guEZ7L0zNRaVzm+T0onLRxkADcYA7gZS5sKcQET3L2y&#13;&#10;IF3ExNDIRGtva7DKdyojYqJ1KkPJTTtZbDayNN3rDFCzmBwdPcNB/hxVQkYNZ63nmM5jIgPIlOJ8&#13;&#10;wUApT3Ai/FHGACgr5oTC7lzNFZUwyQD9vyQ+nyCUItDpsAgruuCJZXMleRaUbAitNjcmhP0sC2iL&#13;&#10;iAtQ5pmAS69/DqEapn4FP0mPlQCdtHDg92J3Hah5lYs/Ll/AqsrLkYQODU1MTIxNdQetdRttBXI3&#13;&#10;p9WvbdGNBRXq1cosYMYpq0mOzO9wOgwumVF2Z1KTYGBLH06cEtGIDaCNjY072581VJA1HC1nWWIT&#13;&#10;m24xoZ/iLwFzCaUh05ZHBoEj9zmEzoGT45vZDL44/Z2zoCt7FssYFuMCBhVr2edLDxWfSeyq1jNe&#13;&#10;WULYgn4GdtloWHJbvp8Z/aKkQEFG70hoZsDY1MiYb1zjyNBI61RAcGlhSZl4YNCgjmgCDy9puXIo&#13;&#10;ymTgAEfukWuLyoo6oo8MbRruGxgZ6evrG+g7MjG8gi62oJXoEWodUIAdRRyHVuUZLQOpUEby8fhJ&#13;&#10;ZnfgHxyCSgb//kQgT1MdE4YVA/3n0K7WeVhkUIVSgjwPUKzxArJlS+ypgqeefW7KraEIBb0xmmIG&#13;&#10;sdGWCPoc2RhGJrstuhTfl1mC9JiNGjnYdU3Rcu8VVWqNxhmbMtEKMWd9oGLzwBBfMISTiomXy8Da&#13;&#10;suw+I2MFvcUbVvrqNgU02BwyLJV+Sl+tSRueGNhV2tzV1UxQWrq6zlaER0FMpwEqIZuBU+SQGSAC&#13;&#10;cBj8RhvkVMxABEXuEGD5KVIJoBrAUaOLL6NLBN6S2aLMNYBCEofWYHKYZOmJWQZZKmVrMHEeOOxa&#13;&#10;g9NkcDjwLJMzPKAaTOWsICggOCbY7I4istgrrDk4kwUDqrbnEqqO98xPpfcWC3SKwBuCuKU5xGuD&#13;&#10;mmFOikvsGxmZqkjv9EscGBnKCB3pG4kWtsRr4HGM2aZOj5FLE0N9A6G+nTKnTFvkdGo5waLVjmar&#13;&#10;Rym4PFSJxfzAD3ob6ltDEcfJMWFGmZwOh6zYmmREGQmrKCgNmmDIAgjPs40M7NCnH/RLB8n9moAN&#13;&#10;HKCGkCfDD5WXu8oJzz8rzDwohGpEi34TFFyIUZO83eOplzTngNpFR6Uo2eqkyAWfh771U2CZw3Vd&#13;&#10;S+3VfkRo2TIdv04jX5usnNrc3yheaStqGxse6e0fGuoX8jJWszHz1Tiss3OMX7/Kry7PzjEAOTKO&#13;&#10;Abyc/LygFJeiosLCQnox0SKts6yQakErgjRtYfOq4LjyuPKsZelNYSvWrlCGlHaoLBaVJU/VUVq3&#13;&#10;gUJLTUsY3d/UnpWek5eNUi/eLVgiCKHVAblFDtqyAENaQ6GfcF28oYxI8jwUtRSsCQxekx6+LDw8&#13;&#10;Z0NbnG6VKinPn+qOKO1sA8FQuvVrl2HvX4M4NL8pPMyBs/g9hzOWNiCdTTynJQBdLiaYXBanckzX&#13;&#10;Ja8WDW9unUqL2mBSG+um+jZnTPRFeK5s4fek6uFMudmo12uia1uwzx3sTCEEIaCnhnarb4xvUXxV&#13;&#10;VUlVVSpBSXxZVQn1bktqfAn8xGZE9mYEVACEAr6UH50o4pPJ2LjYrETmCsLZgip0aTqEwmqN0YnD&#13;&#10;7XpcNYyAftwvEYTQ1QG+SSAZoRMqFBOoXhR/dQkl2vNgcxvLCB1Nq1AohDorSDOa5iHyxhZQgASn&#13;&#10;XoHwHMQTKHTWCl1MWkxvojUtwaUIV0B6SjSyz8iOE3FQbjpxccAmGyCUpfEX93uvXyFo3TQxoCyP&#13;&#10;16SyNLbQgZGpgal8i17t1+1XArrMkrPVRmNCNK/BZpKBGXU6yqBGlBXZejIS7WUgGiV1SUlVPKKM&#13;&#10;cGsuyy5k10lEUUpBbmlpUlLXhmXh7ctz2sOxM3jZsmUr17aV+iNUHUkqbTy5BmDWpit4uWZ6soAv&#13;&#10;n1BwJsAeWLxjvP1o8yqD4mqQFXZ5uIFoqXRJnQclYZkJxUqfsDxbksq/pT0rZ2XOsqzw9vYcRG51&#13;&#10;Xal/EkFeGZbwkjJwtAy2ylFxNb5W9qRoZJ9VE9DGfqKfbTHA6hvH8urXjbZWePOnBga63Vc6mfp4&#13;&#10;prFutK9vih9kk7M0ZrfEJKgIzNh2qpHbVym4LjKQ2GZ3OrSOeJlzTSjXYU4FMpBVRCqySqEk3lxW&#13;&#10;WClc7qyLDUjYkFpirjKb2ai+JXBOCeQT/sMtwKNtM1xVZQtWJLSwcZY7uhmCLsFfGqBaS+0KyXSv&#13;&#10;cxZh3wMEok7wEXKt6+AxQUmfQWFVdnxqlcxD1OHwS47xsaAMqVXsKpCwykyLAoBUequkxFySXRbY&#13;&#10;HRQf3+GqGFSxIfvRBAER5AP2WBqZ1yo2lK0lFmL4RtI6FO89NDTW2D/QrwguLUH3hxWfk9g6xl3p&#13;&#10;BOeFyfKX+pZBGnpGALV/iLKnReUsc9pAUR2GtTHSTD9TYWoVkkpEnQXQFV9VmL3S2m4CP7DFIzHf&#13;&#10;QpfrVKLEz0EZ+XBWJQ1aa1VwW2KcwD8i2f5lAmJ6dp13gG8zxCxl2HoCnpEjNqCrLJ4dD1zNAaEn&#13;&#10;vrBKboqV5IK98l8uUpZzUqEk4tOjAPNLWVZSZfeKaStymnI9dAUGNjZqI3cUq6Aw8cVuNmSF4mfR&#13;&#10;IHGomlXipxwY6Q3tD3UPq2Kx1KR3uyBT6dZWJM/GmaZZOYp0NT1ZGcZT7OoEYX0bB9h0aJ3NfKFf&#13;&#10;Pr+GXRWfap5LKGzCLxTQ6or6DocM4jmVC08QnEv6malO6ZYXIrdlQ2xapm9LCdFQ2gP+UgEl1qgp&#13;&#10;cvEQlquoeAsDEX+puz210AxUzAEhtKzKHL9CGgg22qR1+K8SStJzw1rWb2gBL6ilZX4BN+SGdcZG&#13;&#10;i5fX5a5d6ZOiCOrAcWBIBH6gcoULW0gfEqFnCcA+BiPL4TM2BAFnaAJkHhMIBctqqZQUt8lZDDYu&#13;&#10;xKauCrauV9NGH7tcjGXh3uJ1SU7w1/0TdMsdpSIvVUkVyPykhgJSU/N8PKvBhkGUY+BUr1IkUm/q&#13;&#10;Y4Mv+grzAw9KpAK+QNGdqfAHu0RpJ/3QXxrQ/kABz1vn6bnSYpLJCjGEcW4QRsmelgv5NJtTS1q4&#13;&#10;lf4OhwnqXIe2pj7AKhUJ54jwrIACgVUqjO5O0YF0AmXmqKcJbktLBp6vsYbfxIYMX7Ko6AkAp53R&#13;&#10;U2P9EF1y05urgC+jhqFx5ARVF4GRBX9Lz8xmFblZS3F+TQSYQKPGaF+TJlluc1pCetdwnLKutPqO&#13;&#10;ErAwT2oowuAmXcHRcpxFHJmz0GCoDQgnoMKTF6GpPau9qaE9X4nr13zpFSgBWHe0BEx9ab7Cbb0D&#13;&#10;o2ZboSM+SBlUWMR+tqyWpJZKuaXY4wDaDO6ERezZ1JBOP/78AjakZzWkpw+mWAPTG8rXLXOz2gmf&#13;&#10;FFjypO64bA0QuuQGFVQ3DdPcNNTbGDEy0ds66hGmxdlUNcYSk91JKm34NTLZGpmoooN2ORnYGQze&#13;&#10;EcdX5x4e1VicZLKbnCut9TJzGfHkaMAm/NpcA1ycWNAx0oE6CUQgICM45rz+Mhdk6IoFDtvtFlVT&#13;&#10;Ys2sr/ulA2oT0jzFYlVVJ1tdSw0m+JE5OUEx5amFj4roI5Q0i6XVENtAkCMDRk0qbgIHx07NikCG&#13;&#10;qzwJm8ofBOtM7q5czQHx4qyOOYTqLdJaLU52DmpEE7RoMBhyNkvltmlkaGqkr6+/dyyguFnOwveL&#13;&#10;NWrsJKV1n8EycqTK1WqoZLAax1IMyO4QRYS6yQwOG9Q4yxTJTm1qdhV4BCVVhWVmM4SfBrbKm+9i&#13;&#10;KMJ2XAzWZZZCNyEtGoKM0nkWHfR/RMc6ZQ02rcCT0AbiywbWQoDs9VJleUcRcAX2JVjZXlZVBrG2&#13;&#10;GRxedHhKCstKyjZIBF2F1NAFIp9NEuI/K9RcGZ5Ch8pRmhCRv9oia/a1yggJeFOmulrgEb/Iqfqf&#13;&#10;BnyVvEQepjjWN9LaP9EHnlGiR1BzlV4PN0D/Fv0+6kQmy+YTk2UmM4niZVD1alg2z25dQGxekUlW&#13;&#10;VCRrT/OqA/euypwNEQmEohDEFLrwuC5aUGCq9UXrtDvcBUQ3KdDl+AWwJIVn1uAyw5jV5Em+fJDC&#13;&#10;CgXakCVRpNu0NoPJmVTQHZLHNhexs6kwBPxbtaFd59lVRLfcE/FsErcOf0sH/egvQIelIz/Sc0Oe&#13;&#10;LNDKwawE/1bPKlsnjTKA0aefYmmAZ1ebq9akDE2NRUslAiG3p8GlTWUmJg4zkamnO+DRNDtihfmg&#13;&#10;vkRZwB9Tm5oqeMtk6SJug8rpkJkMuV7WBnsZUAnhFroN2pYoa3K1gwMxHWnGh2rG5KwV0mQiaPle&#13;&#10;AEve8tFOKFkIfKg/BcjNmGqNkd1RLElYgR1FTnsT38NFS2wuRiOpVQ6XBGulP3atzSGUl2BXyWbN&#13;&#10;7byYrU7y6uLSpAVdsRU2IhiTJS8dFKwxMfWQ9YSZJQLqYagvwkNqK+Makuy2VKgc5SwNfCveBP5A&#13;&#10;TSkHjMhYtUKqCPQvwRF7xmz7Sm60T5JardbWp3mFydDN6wqJ8QqXmTH8qoq3hNUqdIFJIKvMRnVX&#13;&#10;gMk1cXoqiEgUaMv7IqjaFdVq/VIGCS4ZOFzMaNSrs+VGdl1yTEg1B9we7XpuWk+NAaoUqFScpcvd&#13;&#10;U7jL7ThUbK7J5SU0qxzAGf3sz4HK0mGzqErbuY0JohgLiGZUF1YHK7gbStAmgkf/EmCyCjUso9Nu&#13;&#10;SAVDydaAT4ACqcns81Bz6WcDIgaDTF+utvumWZPri2N9o9xjIqaUbsXFq2LzK/mRo9ye/JDa/MGY&#13;&#10;qVF+Qo+ra2WUj7VxqluSn+9TW1vbU9sTEhLS09Pj49qj64aEWQzODx/6PyKZF+kRS71q6ouzQP0J&#13;&#10;QA3ID6mMi8qvrBxURug8Bn168nvco/sTRYMh+fX5tcnCsd5ET5AqOSS/FuTqQflCQgaVOreenuQn&#13;&#10;BXgSPoBkH58Et0E3H15G71SGl29xcX1IgkCwzAT1HKjQUv1bCgxmFZgzPfjJGI6CEqL/YWSjO4Qq&#13;&#10;+SggokwRC1iV5UtEYi9PLl/EFYnF+OEpkoi5vO4JpUhq5XnwhYK0gACdECdylEjwBUMSkOGnhCfl&#13;&#10;86IzyP4LQb/SRVChC7V6cnFVDi6XfrPrywZpVgfBBFIPnqfIS8yTdmfo+BIrT4yBscJqrRCCIEKr&#13;&#10;lC/BN+xIfEmeVRAZbYX4kiTMlWEO8KhAKsRzBPAliWMSsQjys3YDtg4R92SJjbiPgIwRuuZ8z3PN&#13;&#10;OBQhJmgy4slx6NmmHGlAVCd4cBx7s3/z6i5/i51Dqkl6vDmpMVVJpRZ3IdUHvkCUNmfFtMwdJ/+n&#13;&#10;hRkENJfIymNiwvMMlmZbXsfq1atLO6ig6xkkiRJquupIJ78/efoXorSusy3OmsQ2V2WDRUT9eUkq&#13;&#10;H+NpQp8LcMhI1foUUK/l9nVS7zA7BthkHCvUmBRI7ULtOJ1ak8/csGUBUGUp22ZbNP4MICaLxU7y&#13;&#10;1fWstRfJZNjWSYbUzIc8ca0/OHrUc5PPFyLPpioXcJBKXE3qiyR04QA66VnL5gKNBTyVzTUz2c+B&#13;&#10;rQzAIHmdAEA7gWQb/COnDx220G7R58ISnlY3Txn6U4FkNEhXUu1u9e2EMonOOsQx88LOrcXpe/Cx&#13;&#10;FySfLS+wQoZZN5undC7/yQA3xDJLhCR5TG1B/YupGqO52odfXONwcrAIz5ZjIiqloianTOsjoMvn&#13;&#10;AtHRHlNHdUn8OUDkwwYkJrMo3INf7m/HJnvHo7E2TyJPNJhkx1aiz3V0EXjaKqEDGzFo+ehs/tOB&#13;&#10;EEqDSqAAMqPgGg0zNUciaEqi+Xtsa1FD4dcAMWmykC6dC0VWQN1Len4vAdI6xcQpJ8AfdK6p8Mqx&#13;&#10;oJI+BzaRD1Sz+IYh3bT5Ytg7VKsqHMjmn0/AFxBK/jGY8TkBMQ2OIpMDItMibLWmZCW0YgvgbB1K&#13;&#10;0boAZMX8eQlFowTyYZE1atdkiDc4tEV28BKglBKh5iBPBHWoZcG1SZ5FFVjhwFz7MxL6fNDkMtSq&#13;&#10;4IqEMJu2EEwTRt0UoTRMQCgtzQKBdejLxdpfFNA/KunK54fUOKAOhaqUbi55DJsI6tBFEJqnChQS&#13;&#10;Qv8c7tACgR5EdumgtbLOYuAAf09J/VdHKF1KCUA0sEAb3HVrmmUygwn8+afw35JQBlPDYMX7ufML&#13;&#10;Vjs54ELQstL4qyYUwWTqTU0Sz/QuLefZNyT+OxJKKlIWS1O0js8NSioDz5YWlsJfG6E0jQTUHlOt&#13;&#10;Z9ljhQk5HNP/FxqKhOKLpnpm4ZpuTxenifSzPMJfHaHovdMgrMI/+NXkeUcMNtMyPcZ/R0K/wlf4&#13;&#10;Cl/hK3yFr/AVvsJX+Apf4St8hfnwyiv/D8gtxzeT8XAOAAAAAElFTkSuQmCCUEsDBBQABgAIAAAA&#13;&#10;IQCRLnHD4wAAAA0BAAAPAAAAZHJzL2Rvd25yZXYueG1sTI9Na8MwDIbvg/0Ho8FurRN3HSONU0r3&#13;&#10;cSqDtYOxmxqrSWhsh9hN0n8/7bRdBOJFr54nX0+2FQP1ofFOQzpPQJArvWlcpeHz8Dp7AhEiOoOt&#13;&#10;d6ThSgHWxe1Njpnxo/ugYR8rwSUuZKihjrHLpAxlTRbD3HfkODv53mLkta+k6XHkcttKlSSP0mLj&#13;&#10;+EONHW1rKs/7i9XwNuK4WaQvw+582l6/D8v3r11KWt/fTc8rHpsViEhT/LuAXwfmh4LBjv7iTBCt&#13;&#10;hlmaMH/UwFocL5RagjhqUA+pAlnk8r9F8QM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B1IOjs4gQAAPQPAAAOAAAAAAAAAAAAAAAAADoCAABkcnMvZTJvRG9jLnht&#13;&#10;bFBLAQItAAoAAAAAAAAAIQC6QC30O9AAADvQAAAUAAAAAAAAAAAAAAAAAEgHAABkcnMvbWVkaWEv&#13;&#10;aW1hZ2UxLnBuZ1BLAQItABQABgAIAAAAIQCRLnHD4wAAAA0BAAAPAAAAAAAAAAAAAAAAALXXAABk&#13;&#10;cnMvZG93bnJldi54bWxQSwECLQAUAAYACAAAACEAqiYOvrwAAAAhAQAAGQAAAAAAAAAAAAAAAADF&#13;&#10;2AAAZHJzL19yZWxzL2Uyb0RvYy54bWwucmVsc1BLBQYAAAAABgAGAHwBAAC42Q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7" type="#_x0000_t75" alt="Une image contenant conception, meubles&#10;&#10;Description générée automatiquement" style="position:absolute;top:1524;width:19310;height:137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l+GtxgAAAOAAAAAPAAAAZHJzL2Rvd25yZXYueG1sRI/BasJA&#13;&#10;EIbvgu+wjNCbbmxLlJhVxFLorTSVeh2y4yYxOxuyq0nfvlsQvAwz/Pzf8OW70bbiRr2vHStYLhIQ&#13;&#10;xKXTNRsFx+/3+RqED8gaW8ek4Jc87LbTSY6ZdgN/0a0IRkQI+wwVVCF0mZS+rMiiX7iOOGZn11sM&#13;&#10;8eyN1D0OEW5b+ZwkqbRYc/xQYUeHispLcbUK1rpLGpdeP4+modXLyqSn+idV6mk2vm3i2G9ABBrD&#13;&#10;o3FHfOjo8Ar/QnEBuf0DAAD//wMAUEsBAi0AFAAGAAgAAAAhANvh9svuAAAAhQEAABMAAAAAAAAA&#13;&#10;AAAAAAAAAAAAAFtDb250ZW50X1R5cGVzXS54bWxQSwECLQAUAAYACAAAACEAWvQsW78AAAAVAQAA&#13;&#10;CwAAAAAAAAAAAAAAAAAfAQAAX3JlbHMvLnJlbHNQSwECLQAUAAYACAAAACEAR5fhrcYAAADgAAAA&#13;&#10;DwAAAAAAAAAAAAAAAAAHAgAAZHJzL2Rvd25yZXYueG1sUEsFBgAAAAADAAMAtwAAAPoCAAAAAA==&#13;&#10;">
                              <v:imagedata r:id="rId33" o:title="Une image contenant conception, meubles&#10;&#10;Description générée automatiquement"/>
                            </v:shape>
                            <v:shapetype id="_x0000_t32" coordsize="21600,21600" o:spt="32" o:oned="t" path="m,l21600,21600e" filled="f">
                              <v:path arrowok="t" fillok="f" o:connecttype="none"/>
                              <o:lock v:ext="edit" shapetype="t"/>
                            </v:shapetype>
                            <v:shape id="Connecteur droit avec flèche 2" o:spid="_x0000_s1028" type="#_x0000_t32" style="position:absolute;left:14001;top:1714;width:5238;height:1302;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faEKzAAAAOcAAAAPAAAAZHJzL2Rvd25yZXYueG1sRI9BS8NA&#13;&#10;FITvgv9heUJvdtNtFU27LWIp9CQ2tvdH9plEs29jdpus/npXEHoZGIb5hlltom3FQL1vHGuYTTMQ&#13;&#10;xKUzDVcajm+72wcQPiAbbB2Thm/ysFlfX60wN27kAw1FqESCsM9RQx1Cl0vpy5os+qnriFP27nqL&#13;&#10;Idm+kqbHMcFtK1WW3UuLDaeFGjt6rqn8LM5WQxFfR3vCj5+RT8eBlHtp4tdZ68lN3C6TPC1BBIrh&#13;&#10;0vhH7E36MFsope7mj/D3K3mQ618AAAD//wMAUEsBAi0AFAAGAAgAAAAhANvh9svuAAAAhQEAABMA&#13;&#10;AAAAAAAAAAAAAAAAAAAAAFtDb250ZW50X1R5cGVzXS54bWxQSwECLQAUAAYACAAAACEAWvQsW78A&#13;&#10;AAAVAQAACwAAAAAAAAAAAAAAAAAfAQAAX3JlbHMvLnJlbHNQSwECLQAUAAYACAAAACEA7X2hCswA&#13;&#10;AADnAAAADwAAAAAAAAAAAAAAAAAHAgAAZHJzL2Rvd25yZXYueG1sUEsFBgAAAAADAAMAtwAAAAAD&#13;&#10;AAAAAA==&#13;&#10;" strokecolor="black [3040]">
                              <v:stroke startarrow="block"/>
                            </v:shape>
                            <v:shape id="Connecteur droit avec flèche 2" o:spid="_x0000_s1029" type="#_x0000_t32" style="position:absolute;left:12287;top:4476;width:7100;height:1782;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fMZTzQAAAOgAAAAPAAAAZHJzL2Rvd25yZXYueG1sRI/BSsNA&#13;&#10;EIbvQt9hmYI3u2mlUdNuS1EET6KxvQ/ZMYlmZ2N2m6w+vXMQvAz8M8z38233yXVqpCG0ng0sFxko&#13;&#10;4srblmsDx7fHq1tQISJb7DyTgW8KsN/NLrZYWD/xK41lrJVAOBRooImxL7QOVUMOw8L3xHJ794PD&#13;&#10;KHGotR1wErjr9CrLcu2wZWlosKf7hqrP8uwMlOllcif8+Jn4dBxp5Z/b9HU25nKeHjYyDhtQkVL8&#13;&#10;//hDPFlxuM7Xd3m2vhEVEZMF6N0vAAAA//8DAFBLAQItABQABgAIAAAAIQDb4fbL7gAAAIUBAAAT&#13;&#10;AAAAAAAAAAAAAAAAAAAAAABbQ29udGVudF9UeXBlc10ueG1sUEsBAi0AFAAGAAgAAAAhAFr0LFu/&#13;&#10;AAAAFQEAAAsAAAAAAAAAAAAAAAAAHwEAAF9yZWxzLy5yZWxzUEsBAi0AFAAGAAgAAAAhAAJ8xlPN&#13;&#10;AAAA6AAAAA8AAAAAAAAAAAAAAAAABwIAAGRycy9kb3ducmV2LnhtbFBLBQYAAAAAAwADALcAAAAB&#13;&#10;AwAAAAA=&#13;&#10;" strokecolor="black [3040]">
                              <v:stroke startarrow="block"/>
                            </v:shape>
                            <v:shapetype id="_x0000_t202" coordsize="21600,21600" o:spt="202" path="m,l,21600r21600,l21600,xe">
                              <v:stroke joinstyle="miter"/>
                              <v:path gradientshapeok="t" o:connecttype="rect"/>
                            </v:shapetype>
                            <v:shape id="_x0000_s1030" type="#_x0000_t202" style="position:absolute;left:19240;width:1924;height:2520;flip:x;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1trq0AAAAOgAAAAPAAAAZHJzL2Rvd25yZXYueG1sRI/BSsNA&#13;&#10;EIbvgu+wjODN7mqjqWm3RRShh1RsLNTjkJ1mQ7OzIbu28e1dQfAyMPPzf8O3WI2uEycaQutZw+1E&#13;&#10;gSCuvWm50bD7eL2ZgQgR2WDnmTR8U4DV8vJigYXxZ97SqYqNSBAOBWqwMfaFlKG25DBMfE+csoMf&#13;&#10;HMa0Do00A54T3HXyTqkH6bDl9MFiT8+W6mP15TSYcr+/z499ubWf2WHdvZmyet9ofX01vszTeJqD&#13;&#10;iDTG/8YfYm2SQ549qmmuphn8iqUDyOUPAAAA//8DAFBLAQItABQABgAIAAAAIQDb4fbL7gAAAIUB&#13;&#10;AAATAAAAAAAAAAAAAAAAAAAAAABbQ29udGVudF9UeXBlc10ueG1sUEsBAi0AFAAGAAgAAAAhAFr0&#13;&#10;LFu/AAAAFQEAAAsAAAAAAAAAAAAAAAAAHwEAAF9yZWxzLy5yZWxzUEsBAi0AFAAGAAgAAAAhAOjW&#13;&#10;2urQAAAA6AAAAA8AAAAAAAAAAAAAAAAABwIAAGRycy9kb3ducmV2LnhtbFBLBQYAAAAAAwADALcA&#13;&#10;AAAEAwAAAAA=&#13;&#10;" filled="f" stroked="f">
                              <v:textbox>
                                <w:txbxContent>
                                  <w:p w14:paraId="463C59F2" w14:textId="77777777" w:rsidR="00000000" w:rsidRDefault="00D55758" w:rsidP="004A2BFC">
                                    <w:r>
                                      <w:t>1</w:t>
                                    </w:r>
                                  </w:p>
                                </w:txbxContent>
                              </v:textbox>
                            </v:shape>
                            <v:shape id="_x0000_s1031" type="#_x0000_t202" style="position:absolute;left:19240;top:2476;width:1467;height:2762;flip:x;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qUF6zwAAAOcAAAAPAAAAZHJzL2Rvd25yZXYueG1sRI9NS8NA&#13;&#10;EIbvgv9hGcGb3VRqP9JuiyhCD1FsLLTHITvNhmZnQ3Zt4793DoKXgZfhfV6e1WbwrbpQH5vABsaj&#13;&#10;DBRxFWzDtYH919vDHFRMyBbbwGTghyJs1rc3K8xtuPKOLmWqlUA45mjApdTlWsfKkcc4Ch2x/E6h&#13;&#10;95gk9rW2PV4F7lv9mGVT7bFhWXDY0Yuj6lx+ewO2OByeZueu2Lnj5LRtP2xRfr4bc383vC7lPC9B&#13;&#10;JRrSf+MPsbXiMJuOJ4v5QkzESzLo9S8AAAD//wMAUEsBAi0AFAAGAAgAAAAhANvh9svuAAAAhQEA&#13;&#10;ABMAAAAAAAAAAAAAAAAAAAAAAFtDb250ZW50X1R5cGVzXS54bWxQSwECLQAUAAYACAAAACEAWvQs&#13;&#10;W78AAAAVAQAACwAAAAAAAAAAAAAAAAAfAQAAX3JlbHMvLnJlbHNQSwECLQAUAAYACAAAACEAMqlB&#13;&#10;es8AAADnAAAADwAAAAAAAAAAAAAAAAAHAgAAZHJzL2Rvd25yZXYueG1sUEsFBgAAAAADAAMAtwAA&#13;&#10;AAMDAAAAAA==&#13;&#10;" filled="f" stroked="f">
                              <v:textbox>
                                <w:txbxContent>
                                  <w:p w14:paraId="463C59F3" w14:textId="77777777" w:rsidR="00000000" w:rsidRDefault="00D55758" w:rsidP="004A2BFC">
                                    <w:r>
                                      <w:t>2</w:t>
                                    </w:r>
                                  </w:p>
                                </w:txbxContent>
                              </v:textbox>
                            </v:shape>
                            <w10:wrap type="square"/>
                          </v:group>
                        </w:pict>
                      </mc:Fallback>
                    </mc:AlternateContent>
                  </w:r>
                </w:p>
              </w:tc>
            </w:tr>
            <w:tr w:rsidR="004A2BFC" w14:paraId="463C599B" w14:textId="77777777" w:rsidTr="00210E4E">
              <w:tc>
                <w:tcPr>
                  <w:tcW w:w="3549" w:type="dxa"/>
                </w:tcPr>
                <w:p w14:paraId="463C599A" w14:textId="77777777" w:rsidR="00000000" w:rsidRDefault="00D55758" w:rsidP="00210E4E">
                  <w:pPr>
                    <w:pStyle w:val="BNSTitrefigure"/>
                  </w:pPr>
                  <w:r>
                    <w:t>Schéma simplifié d’un alternateur : un courant électrique apparaît dans les bobines placées autour de l’aimant en rotation</w:t>
                  </w:r>
                </w:p>
              </w:tc>
            </w:tr>
          </w:tbl>
          <w:p w14:paraId="463C599C" w14:textId="77777777" w:rsidR="00000000" w:rsidRDefault="00D55758" w:rsidP="00210E4E">
            <w:pPr>
              <w:pStyle w:val="BNSTitredocument"/>
            </w:pPr>
            <w:r w:rsidRPr="003C0E19">
              <w:t>D</w:t>
            </w:r>
            <w:r>
              <w:t>ocument 1 </w:t>
            </w:r>
            <w:r w:rsidRPr="003C0E19">
              <w:t>–</w:t>
            </w:r>
            <w:r>
              <w:t> Produire de l’électricité sans combustion</w:t>
            </w:r>
          </w:p>
          <w:p w14:paraId="463C599D" w14:textId="77777777" w:rsidR="00000000" w:rsidRDefault="00D55758" w:rsidP="00210E4E">
            <w:r>
              <w:t xml:space="preserve">En 1820, le physicien danois Hans Christian Œrsted fut le premier à découvrir le lien entre l’électricité et le magnétisme puis en 1831, Michael Faraday mit en évidence le lien entre </w:t>
            </w:r>
            <w:r w:rsidRPr="00303524">
              <w:t>l’électricité, le magnétisme et le mouvement</w:t>
            </w:r>
            <w:r>
              <w:t> : il découvrit le phénomène d’induction électromagnétique, à la base du fonctionnement d’un alternateur.</w:t>
            </w:r>
          </w:p>
          <w:p w14:paraId="463C599E" w14:textId="77777777" w:rsidR="00000000" w:rsidRDefault="00000000" w:rsidP="00210E4E">
            <w:pPr>
              <w:pStyle w:val="BNSSourcedocument"/>
            </w:pPr>
          </w:p>
          <w:p w14:paraId="463C599F" w14:textId="77777777" w:rsidR="00000000" w:rsidRDefault="00000000" w:rsidP="00210E4E">
            <w:pPr>
              <w:pStyle w:val="BNSSourcedocument"/>
            </w:pPr>
          </w:p>
          <w:p w14:paraId="463C59A0" w14:textId="77777777" w:rsidR="00000000" w:rsidRPr="006C43F6" w:rsidRDefault="00000000" w:rsidP="00210E4E">
            <w:pPr>
              <w:pStyle w:val="BNSSourcedocument"/>
            </w:pPr>
          </w:p>
          <w:p w14:paraId="463C59A1" w14:textId="77777777" w:rsidR="00000000" w:rsidRPr="00A639E0" w:rsidRDefault="00D55758" w:rsidP="00210E4E">
            <w:pPr>
              <w:pStyle w:val="BNSSourcedocument"/>
            </w:pPr>
            <w:r w:rsidRPr="006C43F6">
              <w:t>Source : d’après connaitrelascience.wordpress.com</w:t>
            </w:r>
          </w:p>
        </w:tc>
      </w:tr>
    </w:tbl>
    <w:bookmarkEnd w:id="1"/>
    <w:p w14:paraId="463C59A3" w14:textId="77777777" w:rsidR="00000000" w:rsidRDefault="00D55758" w:rsidP="001D69C5">
      <w:pPr>
        <w:pStyle w:val="BNSQuestionnormal12-6"/>
      </w:pPr>
      <w:r w:rsidRPr="002C133F">
        <w:rPr>
          <w:b/>
        </w:rPr>
        <w:t>1-</w:t>
      </w:r>
      <w:r w:rsidRPr="002C133F">
        <w:t>   </w:t>
      </w:r>
      <w:r>
        <w:t>À partir du document 1, indiquer les numéros de la légende correspondant au rotor et au stator.</w:t>
      </w:r>
    </w:p>
    <w:p w14:paraId="463C59A4" w14:textId="77777777" w:rsidR="00000000" w:rsidRDefault="00D55758" w:rsidP="00067D75">
      <w:pPr>
        <w:pStyle w:val="BNSQuestionnormal12-6"/>
      </w:pPr>
      <w:r w:rsidRPr="00F54E94">
        <w:rPr>
          <w:b/>
        </w:rPr>
        <w:lastRenderedPageBreak/>
        <w:t>2-</w:t>
      </w:r>
      <w:r>
        <w:t>   Recopier sur votre copie l’affirmation exacte parmi les quatre propositions suivantes :</w:t>
      </w:r>
    </w:p>
    <w:p w14:paraId="463C59A5" w14:textId="77777777" w:rsidR="00000000" w:rsidRPr="006C43F6" w:rsidRDefault="00D55758" w:rsidP="00275447">
      <w:pPr>
        <w:pStyle w:val="BNSQuestionparticulier6-6"/>
      </w:pPr>
      <w:r w:rsidRPr="006C43F6">
        <w:t>Lors du fonctionnement d’un alternateur, on peut dire que l’énergie...</w:t>
      </w:r>
    </w:p>
    <w:bookmarkEnd w:id="2"/>
    <w:p w14:paraId="463C59A6" w14:textId="77777777" w:rsidR="00000000" w:rsidRPr="006C43F6" w:rsidRDefault="00D55758" w:rsidP="00DB22D5">
      <w:pPr>
        <w:pStyle w:val="BNSQuestionnormal12-6"/>
        <w:spacing w:before="120"/>
        <w:ind w:left="851"/>
      </w:pPr>
      <w:r w:rsidRPr="006C43F6">
        <w:t xml:space="preserve">a) </w:t>
      </w:r>
      <w:r>
        <w:t>..</w:t>
      </w:r>
      <w:r w:rsidRPr="006C43F6">
        <w:t>électrique est transformée en énergie mécanique et une partie est perdue sous forme d’énergie thermique</w:t>
      </w:r>
      <w:r>
        <w:t> ;</w:t>
      </w:r>
    </w:p>
    <w:p w14:paraId="463C59A7" w14:textId="77777777" w:rsidR="00000000" w:rsidRPr="006C43F6" w:rsidRDefault="00D55758" w:rsidP="00DB22D5">
      <w:pPr>
        <w:pStyle w:val="BNSQuestionnormal12-6"/>
        <w:spacing w:before="120"/>
        <w:ind w:left="851"/>
      </w:pPr>
      <w:r w:rsidRPr="006C43F6">
        <w:t>b) ..mécanique est transformée en énergie électrique et une partie est perdue sous forme d’énergie thermique</w:t>
      </w:r>
      <w:r>
        <w:t> ;</w:t>
      </w:r>
    </w:p>
    <w:p w14:paraId="463C59A8" w14:textId="77777777" w:rsidR="00000000" w:rsidRPr="006C43F6" w:rsidRDefault="00D55758" w:rsidP="00DB22D5">
      <w:pPr>
        <w:pStyle w:val="BNSQuestionnormal12-6"/>
        <w:spacing w:before="120"/>
        <w:ind w:left="851"/>
      </w:pPr>
      <w:r w:rsidRPr="006C43F6">
        <w:t>c) ..thermique est transformée en énergie électrique et une partie est perdue sous forme d’énergie magnétique</w:t>
      </w:r>
      <w:r>
        <w:t> ;</w:t>
      </w:r>
    </w:p>
    <w:p w14:paraId="463C59A9" w14:textId="77777777" w:rsidR="00000000" w:rsidRPr="006C43F6" w:rsidRDefault="00D55758" w:rsidP="00DB22D5">
      <w:pPr>
        <w:pStyle w:val="BNSQuestionnormal12-6"/>
        <w:spacing w:before="120"/>
        <w:ind w:left="851"/>
      </w:pPr>
      <w:r w:rsidRPr="006C43F6">
        <w:t>d) ..magnétique est convertie en énergie mécanique et une partie est perdue sous forme d’énergie électrique.</w:t>
      </w:r>
    </w:p>
    <w:p w14:paraId="463C59AA" w14:textId="77777777" w:rsidR="00000000" w:rsidRPr="002C133F" w:rsidRDefault="00D55758" w:rsidP="002C133F">
      <w:pPr>
        <w:pStyle w:val="BNSQuestionnormal12-6"/>
      </w:pPr>
      <w:r>
        <w:rPr>
          <w:b/>
        </w:rPr>
        <w:t>3</w:t>
      </w:r>
      <w:r w:rsidRPr="002C133F">
        <w:rPr>
          <w:b/>
        </w:rPr>
        <w:t>-</w:t>
      </w:r>
      <w:r w:rsidRPr="002C133F">
        <w:t>   </w:t>
      </w:r>
      <w:r w:rsidRPr="00232C42">
        <w:t>Citer deux sources d’énergie primaire permettant de produire de l’énergie électrique sans combustion. Préciser pour chacune s’il s’agit d’une source d’énergie disponible sous forme de stock ou de flux</w:t>
      </w:r>
      <w:r w:rsidRPr="002C133F">
        <w:t>.</w:t>
      </w:r>
    </w:p>
    <w:p w14:paraId="463C59AB" w14:textId="77777777" w:rsidR="00000000" w:rsidRDefault="00D55758" w:rsidP="00DB22D5">
      <w:pPr>
        <w:pStyle w:val="BNSQuestionnormal12-6"/>
        <w:spacing w:after="240"/>
        <w:ind w:left="0" w:firstLine="0"/>
      </w:pPr>
      <w:r w:rsidRPr="00784917">
        <w:t xml:space="preserve">Certains modes de production d’énergie sont intermittents </w:t>
      </w:r>
      <w:r>
        <w:t xml:space="preserve">ce qui nécessite </w:t>
      </w:r>
      <w:r w:rsidRPr="00784917">
        <w:t>des solutions de stockage de l’énergie</w:t>
      </w:r>
      <w:r>
        <w:t xml:space="preserve"> dont certaines sont à l’étude.</w:t>
      </w:r>
      <w:r w:rsidRPr="00784917">
        <w:t xml:space="preserve"> </w:t>
      </w: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9060"/>
      </w:tblGrid>
      <w:tr w:rsidR="009846C5" w:rsidRPr="00A639E0" w14:paraId="463C59B0" w14:textId="77777777" w:rsidTr="006F0A48">
        <w:tc>
          <w:tcPr>
            <w:tcW w:w="9060" w:type="dxa"/>
          </w:tcPr>
          <w:p w14:paraId="463C59AC" w14:textId="77777777" w:rsidR="00000000" w:rsidRPr="006C43F6" w:rsidRDefault="00D55758" w:rsidP="006C43F6">
            <w:pPr>
              <w:pStyle w:val="BNSTitredocument"/>
            </w:pPr>
            <w:bookmarkStart w:id="3" w:name="_Hlk179832653"/>
            <w:r w:rsidRPr="006C43F6">
              <w:t xml:space="preserve">Document 2 – Pédaler pour produire son électricité </w:t>
            </w:r>
          </w:p>
          <w:p w14:paraId="463C59AD" w14:textId="77777777" w:rsidR="00000000" w:rsidRPr="00940F0A" w:rsidRDefault="00D55758" w:rsidP="00940F0A">
            <w:pPr>
              <w:pStyle w:val="BNSParagraphenormal6-6"/>
            </w:pPr>
            <w:r>
              <w:t>Une</w:t>
            </w:r>
            <w:r w:rsidRPr="0038609E">
              <w:t xml:space="preserve"> batterie de </w:t>
            </w:r>
            <w:r>
              <w:t xml:space="preserve">téléphone </w:t>
            </w:r>
            <w:r w:rsidRPr="0038609E">
              <w:t>portable </w:t>
            </w:r>
            <w:r>
              <w:t>stocke</w:t>
            </w:r>
            <w:r w:rsidRPr="0038609E">
              <w:t xml:space="preserve"> </w:t>
            </w:r>
            <w:r w:rsidRPr="00940F0A">
              <w:t>approximativement une énergie égale à 10 Wh. Une recharge complète de ce type de batterie à partir d’un chargeur électrique génère approximativement 0,5 gramme d’équivalent CO</w:t>
            </w:r>
            <w:r w:rsidRPr="00940F0A">
              <w:rPr>
                <w:vertAlign w:val="subscript"/>
              </w:rPr>
              <w:t>2</w:t>
            </w:r>
            <w:r w:rsidRPr="00940F0A">
              <w:t>.</w:t>
            </w:r>
          </w:p>
          <w:p w14:paraId="463C59AE" w14:textId="77777777" w:rsidR="00000000" w:rsidRPr="0038609E" w:rsidRDefault="00D55758" w:rsidP="00940F0A">
            <w:pPr>
              <w:pStyle w:val="BNSParagraphenormal6-6"/>
            </w:pPr>
            <w:r w:rsidRPr="00940F0A">
              <w:t>Une personne peut produire en pédalant une énergie de 30 Wh. Ainsi, il est possible de recharger cette batterie à 75</w:t>
            </w:r>
            <w:r>
              <w:t xml:space="preserve"> </w:t>
            </w:r>
            <w:r w:rsidRPr="00940F0A">
              <w:t>% de sa capacité tota</w:t>
            </w:r>
            <w:r>
              <w:t>le en pédalant pendant 15 minutes</w:t>
            </w:r>
            <w:r w:rsidRPr="0038609E">
              <w:t xml:space="preserve">. </w:t>
            </w:r>
            <w:r>
              <w:t xml:space="preserve">Cet effort </w:t>
            </w:r>
            <w:r w:rsidRPr="0038609E">
              <w:t>nécessite une dépense métabolique importante</w:t>
            </w:r>
            <w:r>
              <w:t>.</w:t>
            </w:r>
            <w:hyperlink r:id="rId34" w:anchor="notes" w:history="1"/>
            <w:r w:rsidRPr="0038609E">
              <w:t> </w:t>
            </w:r>
            <w:r w:rsidRPr="00E24660">
              <w:rPr>
                <w:i/>
                <w:iCs/>
                <w:color w:val="00B0F0"/>
              </w:rPr>
              <w:t xml:space="preserve"> </w:t>
            </w:r>
          </w:p>
          <w:p w14:paraId="463C59AF" w14:textId="77777777" w:rsidR="00000000" w:rsidRPr="00A639E0" w:rsidRDefault="00D55758" w:rsidP="006F0A48">
            <w:pPr>
              <w:pStyle w:val="BNSSourcedocument"/>
            </w:pPr>
            <w:r w:rsidRPr="00264E94">
              <w:t xml:space="preserve">Source : </w:t>
            </w:r>
            <w:r>
              <w:t xml:space="preserve">d’après </w:t>
            </w:r>
            <w:r w:rsidRPr="009846C5">
              <w:t>connaissancedesenergies.org</w:t>
            </w:r>
          </w:p>
        </w:tc>
      </w:tr>
    </w:tbl>
    <w:bookmarkEnd w:id="3"/>
    <w:p w14:paraId="463C59B1" w14:textId="77777777" w:rsidR="00000000" w:rsidRPr="009846C5" w:rsidRDefault="00D55758" w:rsidP="009846C5">
      <w:pPr>
        <w:pStyle w:val="BNSQuestionnormal12-6"/>
      </w:pPr>
      <w:r>
        <w:rPr>
          <w:b/>
        </w:rPr>
        <w:t>4</w:t>
      </w:r>
      <w:r w:rsidRPr="009846C5">
        <w:rPr>
          <w:b/>
        </w:rPr>
        <w:t>-</w:t>
      </w:r>
      <w:r w:rsidRPr="009846C5">
        <w:t>   </w:t>
      </w:r>
      <w:r>
        <w:t>Définir</w:t>
      </w:r>
      <w:r w:rsidRPr="0038609E">
        <w:t xml:space="preserve"> l’empreinte carbone et l’ill</w:t>
      </w:r>
      <w:r>
        <w:t>ustrer avec un exemple issu du document 2</w:t>
      </w:r>
      <w:r w:rsidRPr="009846C5">
        <w:t>.</w:t>
      </w:r>
    </w:p>
    <w:p w14:paraId="463C59B2" w14:textId="77777777" w:rsidR="00000000" w:rsidRDefault="00D55758" w:rsidP="00940F0A">
      <w:pPr>
        <w:pStyle w:val="BNSQuestionnormal12-6"/>
      </w:pPr>
      <w:r>
        <w:rPr>
          <w:b/>
        </w:rPr>
        <w:t>5</w:t>
      </w:r>
      <w:r w:rsidRPr="009846C5">
        <w:rPr>
          <w:b/>
        </w:rPr>
        <w:t>-</w:t>
      </w:r>
      <w:r w:rsidRPr="009846C5">
        <w:t>   En considérant que l’énergie nécessaire au fonctionnement d’un ordinateur portable est égale à 6 fois celle d’un téléphone portable, évaluer la durée totale de pédalage nécessaire pour recharger complètement un téléphone puis un ordinateur.</w:t>
      </w:r>
      <w:r>
        <w:br w:type="page"/>
      </w:r>
    </w:p>
    <w:p w14:paraId="463C59B3" w14:textId="77777777" w:rsidR="00000000" w:rsidRDefault="00000000" w:rsidP="00940F0A">
      <w:pPr>
        <w:pStyle w:val="BNSQuestionnormal12-6"/>
      </w:pPr>
    </w:p>
    <w:tbl>
      <w:tblPr>
        <w:tblStyle w:val="Grilledutableau"/>
        <w:tblW w:w="0" w:type="auto"/>
        <w:tblInd w:w="426" w:type="dxa"/>
        <w:tblBorders>
          <w:insideH w:val="none" w:sz="0" w:space="0" w:color="auto"/>
          <w:insideV w:val="none" w:sz="0" w:space="0" w:color="auto"/>
        </w:tblBorders>
        <w:tblLook w:val="04A0" w:firstRow="1" w:lastRow="0" w:firstColumn="1" w:lastColumn="0" w:noHBand="0" w:noVBand="1"/>
      </w:tblPr>
      <w:tblGrid>
        <w:gridCol w:w="8634"/>
      </w:tblGrid>
      <w:tr w:rsidR="00E91159" w14:paraId="463C59BD" w14:textId="77777777" w:rsidTr="00ED3981">
        <w:tc>
          <w:tcPr>
            <w:tcW w:w="8634" w:type="dxa"/>
            <w:tcBorders>
              <w:bottom w:val="nil"/>
            </w:tcBorders>
          </w:tcPr>
          <w:p w14:paraId="463C59B4" w14:textId="77777777" w:rsidR="00000000" w:rsidRDefault="00D55758" w:rsidP="00E91159">
            <w:pPr>
              <w:pStyle w:val="BNSTitredocument"/>
            </w:pPr>
            <w:r w:rsidRPr="003C0E19">
              <w:t>D</w:t>
            </w:r>
            <w:r>
              <w:t>ocument 3 </w:t>
            </w:r>
            <w:r w:rsidRPr="003C0E19">
              <w:t>–</w:t>
            </w:r>
            <w:r>
              <w:t xml:space="preserve"> Pédaler pour sa santé </w:t>
            </w:r>
          </w:p>
          <w:p w14:paraId="463C59B5" w14:textId="77777777" w:rsidR="00000000" w:rsidRDefault="00D55758" w:rsidP="00AA2899">
            <w:pPr>
              <w:pStyle w:val="BNSParagraphenormal6-6"/>
            </w:pPr>
            <w:r>
              <w:t>La production de l’électricité dans les centrales thermiques à partir de carburants fossiles émet dans l’air des composés chimiques (SO</w:t>
            </w:r>
            <w:r w:rsidRPr="00761781">
              <w:rPr>
                <w:vertAlign w:val="subscript"/>
              </w:rPr>
              <w:t>2</w:t>
            </w:r>
            <w:r>
              <w:t xml:space="preserve">, NO, etc.), et des particules fines, en suspension, de tailles variées. </w:t>
            </w:r>
          </w:p>
          <w:p w14:paraId="463C59B6" w14:textId="77777777" w:rsidR="00000000" w:rsidRDefault="00D55758" w:rsidP="00AA2899">
            <w:pPr>
              <w:pStyle w:val="BNSParagraphenormal6-6"/>
            </w:pPr>
            <w:r>
              <w:t>Ces éléments polluants impactent directement la santé humaine en provoquant notamment des inflammations du système respiratoire, particulièrement chez les personnes fragilisées. Cette pollution atmosphérique contribue ainsi à la diminution de leur longévité.</w:t>
            </w:r>
          </w:p>
          <w:p w14:paraId="463C59B7" w14:textId="77777777" w:rsidR="00000000" w:rsidRDefault="00D55758" w:rsidP="00AA2899">
            <w:pPr>
              <w:pStyle w:val="BNSParagraphenormal6-6"/>
            </w:pPr>
            <w:r>
              <w:t>Des chercheurs ont estimé,</w:t>
            </w:r>
            <w:r w:rsidRPr="00187CE5">
              <w:t xml:space="preserve"> </w:t>
            </w:r>
            <w:r>
              <w:t xml:space="preserve">au moyen de modèles mathématiques, les conséquences de la réduction des émissions de particules fines de moins de 2,5 </w:t>
            </w:r>
            <w:r w:rsidRPr="00ED3981">
              <w:rPr>
                <w:rFonts w:ascii="Symbol" w:hAnsi="Symbol"/>
              </w:rPr>
              <w:t></w:t>
            </w:r>
            <w:r>
              <w:t>m (notées PM 2,5) sur la surmortalité et l’espérance de vie, selon trois scénarios :</w:t>
            </w:r>
          </w:p>
          <w:p w14:paraId="463C59B8" w14:textId="77777777" w:rsidR="00000000" w:rsidRPr="009846C5" w:rsidRDefault="00D55758" w:rsidP="001369AD">
            <w:pPr>
              <w:pStyle w:val="BNSListepuces"/>
            </w:pPr>
            <w:r w:rsidRPr="009846C5">
              <w:t>réduction à 4,9 µg.m</w:t>
            </w:r>
            <w:r w:rsidRPr="009846C5">
              <w:rPr>
                <w:vertAlign w:val="superscript"/>
              </w:rPr>
              <w:t>-3</w:t>
            </w:r>
            <w:r w:rsidRPr="009846C5">
              <w:t xml:space="preserve"> (valeur que l’on peut rencontrer dans un site de haute montagne à faible activité économique)</w:t>
            </w:r>
            <w:r>
              <w:t> ;</w:t>
            </w:r>
          </w:p>
          <w:p w14:paraId="463C59B9" w14:textId="77777777" w:rsidR="00000000" w:rsidRPr="009846C5" w:rsidRDefault="00D55758" w:rsidP="001369AD">
            <w:pPr>
              <w:pStyle w:val="BNSListepuces"/>
            </w:pPr>
            <w:r w:rsidRPr="009846C5">
              <w:t>réduction à 10 µg.m</w:t>
            </w:r>
            <w:r w:rsidRPr="009846C5">
              <w:rPr>
                <w:vertAlign w:val="superscript"/>
              </w:rPr>
              <w:t>-3</w:t>
            </w:r>
            <w:r w:rsidRPr="009846C5">
              <w:t xml:space="preserve"> (valeur recommandée par l’OMS)</w:t>
            </w:r>
            <w:r>
              <w:t> ;</w:t>
            </w:r>
          </w:p>
          <w:p w14:paraId="463C59BA" w14:textId="77777777" w:rsidR="00000000" w:rsidRPr="00A87C4D" w:rsidRDefault="00D55758" w:rsidP="001369AD">
            <w:pPr>
              <w:pStyle w:val="BNSListepuces"/>
            </w:pPr>
            <w:r w:rsidRPr="009846C5">
              <w:t>réduction à 15 µg.m</w:t>
            </w:r>
            <w:r w:rsidRPr="009846C5">
              <w:rPr>
                <w:vertAlign w:val="superscript"/>
              </w:rPr>
              <w:t>-3</w:t>
            </w:r>
            <w:r w:rsidRPr="009846C5">
              <w:t xml:space="preserve"> (objectif fixé par le plan national santé-environnement de 2009)</w:t>
            </w:r>
            <w:r>
              <w:t>.</w:t>
            </w:r>
          </w:p>
          <w:p w14:paraId="463C59BB" w14:textId="77777777" w:rsidR="00000000" w:rsidRDefault="00D55758" w:rsidP="00ED3981">
            <w:pPr>
              <w:rPr>
                <w:iCs/>
              </w:rPr>
            </w:pPr>
            <w:r>
              <w:rPr>
                <w:noProof/>
              </w:rPr>
              <w:t>Les</w:t>
            </w:r>
            <w:r>
              <w:rPr>
                <w:iCs/>
              </w:rPr>
              <w:t xml:space="preserve"> résultats sont présentés dans les graphiques ci-dessous où l</w:t>
            </w:r>
            <w:r w:rsidRPr="00ED3981">
              <w:rPr>
                <w:iCs/>
              </w:rPr>
              <w:t>es barres</w:t>
            </w:r>
            <w:r>
              <w:rPr>
                <w:iCs/>
              </w:rPr>
              <w:t xml:space="preserve"> </w:t>
            </w:r>
            <w:r w:rsidRPr="00ED3981">
              <w:rPr>
                <w:iCs/>
              </w:rPr>
              <w:t>matérialisent l’intervalle de confiance à 95</w:t>
            </w:r>
            <w:r>
              <w:rPr>
                <w:iCs/>
              </w:rPr>
              <w:t xml:space="preserve"> </w:t>
            </w:r>
            <w:r w:rsidRPr="00ED3981">
              <w:rPr>
                <w:iCs/>
              </w:rPr>
              <w:t>%</w:t>
            </w:r>
            <w:r>
              <w:rPr>
                <w:iCs/>
              </w:rPr>
              <w:t>.</w:t>
            </w:r>
          </w:p>
          <w:p w14:paraId="463C59BC" w14:textId="77777777" w:rsidR="00000000" w:rsidRPr="00ED3981" w:rsidRDefault="00D55758" w:rsidP="00AA2899">
            <w:pPr>
              <w:jc w:val="center"/>
            </w:pPr>
            <w:r w:rsidRPr="009016EA">
              <w:rPr>
                <w:noProof/>
              </w:rPr>
              <w:drawing>
                <wp:inline distT="0" distB="0" distL="0" distR="0" wp14:anchorId="463C59DC" wp14:editId="463C59DD">
                  <wp:extent cx="2498725" cy="3517900"/>
                  <wp:effectExtent l="4763" t="0" r="1587" b="1588"/>
                  <wp:docPr id="841265497" name="Image 8" descr="Une image contenant texte, menu, écriture manuscrit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2" descr="Une image contenant texte, menu, écriture manuscrite, conception&#10;&#10;Description générée automatiquement"/>
                          <pic:cNvPicPr>
                            <a:picLocks noChangeAspect="1" noChangeArrowheads="1"/>
                          </pic:cNvPicPr>
                        </pic:nvPicPr>
                        <pic:blipFill rotWithShape="1">
                          <a:blip r:embed="rId35" cstate="print">
                            <a:grayscl/>
                            <a:extLst>
                              <a:ext uri="{BEBA8EAE-BF5A-486C-A8C5-ECC9F3942E4B}">
                                <a14:imgProps xmlns:a14="http://schemas.microsoft.com/office/drawing/2010/main">
                                  <a14:imgLayer>
                                    <a14:imgEffect>
                                      <a14:sharpenSoften amount="25000"/>
                                    </a14:imgEffect>
                                    <a14:imgEffect>
                                      <a14:saturation sat="33000"/>
                                    </a14:imgEffect>
                                    <a14:imgEffect>
                                      <a14:brightnessContrast bright="11000" contrast="-1000"/>
                                    </a14:imgEffect>
                                  </a14:imgLayer>
                                </a14:imgProps>
                              </a:ext>
                              <a:ext uri="{28A0092B-C50C-407E-A947-70E740481C1C}">
                                <a14:useLocalDpi xmlns:a14="http://schemas.microsoft.com/office/drawing/2010/main" val="0"/>
                              </a:ext>
                            </a:extLst>
                          </a:blip>
                          <a:srcRect l="24332" t="51750" r="47310" b="20445"/>
                          <a:stretch/>
                        </pic:blipFill>
                        <pic:spPr bwMode="auto">
                          <a:xfrm rot="5400000">
                            <a:off x="0" y="0"/>
                            <a:ext cx="2498725" cy="35179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D3981" w14:paraId="463C59C0" w14:textId="77777777" w:rsidTr="001369AD">
        <w:trPr>
          <w:trHeight w:val="4363"/>
        </w:trPr>
        <w:tc>
          <w:tcPr>
            <w:tcW w:w="8634" w:type="dxa"/>
            <w:tcBorders>
              <w:top w:val="nil"/>
            </w:tcBorders>
          </w:tcPr>
          <w:p w14:paraId="463C59BE" w14:textId="77777777" w:rsidR="00000000" w:rsidRDefault="00D55758" w:rsidP="00E906EB">
            <w:pPr>
              <w:pStyle w:val="BNSQuestionnormal12-6"/>
              <w:shd w:val="clear" w:color="auto" w:fill="auto"/>
              <w:ind w:left="0" w:firstLine="0"/>
              <w:jc w:val="center"/>
            </w:pPr>
            <w:r w:rsidRPr="009016EA">
              <w:rPr>
                <w:noProof/>
              </w:rPr>
              <w:lastRenderedPageBreak/>
              <w:drawing>
                <wp:inline distT="0" distB="0" distL="0" distR="0" wp14:anchorId="463C59DE" wp14:editId="463C59DF">
                  <wp:extent cx="2587101" cy="3622787"/>
                  <wp:effectExtent l="0" t="3493" r="318" b="317"/>
                  <wp:docPr id="15" name="Image 2" descr="Une image contenant texte, menu, écriture manuscrit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2" descr="Une image contenant texte, menu, écriture manuscrite, conception&#10;&#10;Description générée automatiquement"/>
                          <pic:cNvPicPr>
                            <a:picLocks noChangeAspect="1" noChangeArrowheads="1"/>
                          </pic:cNvPicPr>
                        </pic:nvPicPr>
                        <pic:blipFill rotWithShape="1">
                          <a:blip r:embed="rId36" cstate="print">
                            <a:grayscl/>
                            <a:extLst>
                              <a:ext uri="{BEBA8EAE-BF5A-486C-A8C5-ECC9F3942E4B}">
                                <a14:imgProps xmlns:a14="http://schemas.microsoft.com/office/drawing/2010/main">
                                  <a14:imgLayer>
                                    <a14:imgEffect>
                                      <a14:sharpenSoften amount="29000"/>
                                    </a14:imgEffect>
                                    <a14:imgEffect>
                                      <a14:saturation sat="33000"/>
                                    </a14:imgEffect>
                                    <a14:imgEffect>
                                      <a14:brightnessContrast bright="11000" contrast="-1000"/>
                                    </a14:imgEffect>
                                  </a14:imgLayer>
                                </a14:imgProps>
                              </a:ext>
                              <a:ext uri="{28A0092B-C50C-407E-A947-70E740481C1C}">
                                <a14:useLocalDpi xmlns:a14="http://schemas.microsoft.com/office/drawing/2010/main" val="0"/>
                              </a:ext>
                            </a:extLst>
                          </a:blip>
                          <a:srcRect l="24002" t="22808" r="47362" b="49265"/>
                          <a:stretch/>
                        </pic:blipFill>
                        <pic:spPr bwMode="auto">
                          <a:xfrm rot="5400000">
                            <a:off x="0" y="0"/>
                            <a:ext cx="2587573" cy="3623448"/>
                          </a:xfrm>
                          <a:prstGeom prst="rect">
                            <a:avLst/>
                          </a:prstGeom>
                          <a:noFill/>
                          <a:ln>
                            <a:noFill/>
                          </a:ln>
                          <a:extLst>
                            <a:ext uri="{53640926-AAD7-44D8-BBD7-CCE9431645EC}">
                              <a14:shadowObscured xmlns:a14="http://schemas.microsoft.com/office/drawing/2010/main"/>
                            </a:ext>
                          </a:extLst>
                        </pic:spPr>
                      </pic:pic>
                    </a:graphicData>
                  </a:graphic>
                </wp:inline>
              </w:drawing>
            </w:r>
          </w:p>
          <w:p w14:paraId="463C59BF" w14:textId="77777777" w:rsidR="00000000" w:rsidRDefault="00D55758" w:rsidP="00E91159">
            <w:pPr>
              <w:pStyle w:val="BNSQuestionnormal12-6"/>
              <w:ind w:left="0"/>
              <w:jc w:val="right"/>
            </w:pPr>
            <w:r w:rsidRPr="00E91159">
              <w:rPr>
                <w:i/>
                <w:iCs/>
                <w:sz w:val="22"/>
                <w:szCs w:val="22"/>
              </w:rPr>
              <w:t xml:space="preserve">Source : d’après Santé Publique France </w:t>
            </w:r>
          </w:p>
        </w:tc>
      </w:tr>
    </w:tbl>
    <w:p w14:paraId="463C59C1" w14:textId="77777777" w:rsidR="00000000" w:rsidRPr="00037398" w:rsidRDefault="00D55758" w:rsidP="00037398">
      <w:pPr>
        <w:pStyle w:val="BNSQuestionnormal12-6"/>
      </w:pPr>
      <w:r>
        <w:rPr>
          <w:b/>
          <w:bCs/>
        </w:rPr>
        <w:t>6</w:t>
      </w:r>
      <w:r w:rsidRPr="00037398">
        <w:rPr>
          <w:b/>
          <w:bCs/>
        </w:rPr>
        <w:t>-</w:t>
      </w:r>
      <w:r w:rsidRPr="00037398">
        <w:t xml:space="preserve">   </w:t>
      </w:r>
      <w:r>
        <w:t>Réaliser une analyse critique des résultats présentés dans le document 3.</w:t>
      </w:r>
      <w:r w:rsidRPr="00037398">
        <w:t xml:space="preserve">  </w:t>
      </w:r>
    </w:p>
    <w:sectPr w:rsidR="002C133F" w:rsidRPr="00037398" w:rsidSect="00E61EB3">
      <w:headerReference w:type="even" r:id="rId37"/>
      <w:headerReference w:type="default" r:id="rId38"/>
      <w:footerReference w:type="even" r:id="rId39"/>
      <w:footerReference w:type="default" r:id="rId40"/>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176D8" w14:textId="77777777" w:rsidR="007B19D1" w:rsidRDefault="007B19D1" w:rsidP="0053612B">
      <w:pPr>
        <w:spacing w:after="0" w:line="240" w:lineRule="auto"/>
      </w:pPr>
      <w:r>
        <w:separator/>
      </w:r>
    </w:p>
  </w:endnote>
  <w:endnote w:type="continuationSeparator" w:id="0">
    <w:p w14:paraId="28121639" w14:textId="77777777" w:rsidR="007B19D1" w:rsidRDefault="007B19D1" w:rsidP="0053612B">
      <w:pPr>
        <w:spacing w:after="0" w:line="240" w:lineRule="auto"/>
      </w:pPr>
      <w:r>
        <w:continuationSeparator/>
      </w:r>
    </w:p>
  </w:endnote>
  <w:endnote w:type="continuationNotice" w:id="1">
    <w:p w14:paraId="57A9781E" w14:textId="77777777" w:rsidR="007B19D1" w:rsidRDefault="007B19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C59E8" w14:textId="77777777"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463C59EE" wp14:editId="463C59EF">
              <wp:simplePos x="0" y="0"/>
              <wp:positionH relativeFrom="page">
                <wp:posOffset>3960495</wp:posOffset>
              </wp:positionH>
              <wp:positionV relativeFrom="page">
                <wp:posOffset>10081260</wp:posOffset>
              </wp:positionV>
              <wp:extent cx="3312795" cy="431800"/>
              <wp:effectExtent l="7620" t="13335" r="13335" b="12065"/>
              <wp:wrapNone/>
              <wp:docPr id="17"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14:paraId="463C59F4" w14:textId="77777777"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63C59EE" id="_x0000_t202" coordsize="21600,21600" o:spt="202" path="m,l,21600r21600,l21600,xe">
              <v:stroke joinstyle="miter"/>
              <v:path gradientshapeok="t" o:connecttype="rect"/>
            </v:shapetype>
            <v:shape id="Zone de texte 3" o:spid="_x0000_s1032"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IxLwfAIAAAEFAAAOAAAAZHJzL2Uyb0RvYy54bWysVNtu2zAMfR+wfxD0vtrOZW2NOEWbLsWA&#13;&#10;7gJ0w54VWbaFyZImKrG7rx8lOWmwYS/DbMCQTIrkOTzU6mbsFTkIB9LoihYXOSVCc1NL3Vb065ft&#13;&#10;mytKwDNdM2W0qOizAHqzfv1qNdhSzExnVC0cwSAaysFWtPPellkGvBM9gwtjhUZjY1zPPG5dm9WO&#13;&#10;DRi9V9ksz99mg3G1dYYLAPx7n4x0HeM3jeD+U9OA8ERVFGvz8evidxe+2XrFytYx20k+lcH+oYqe&#13;&#10;SY1JT6HumWdk7+QfoXrJnQHT+Atu+sw0jeQiYkA0Rf4bmqeOWRGxIDlgTzTB/wvLPx6e7GdH/Hhn&#13;&#10;RmxgBAH20fDvQLTZdEy34tY5M3SC1Zi4CJRlg4VyOhqohhJCkN3wwdTYZLb3JgYaG9cHVhAnwejY&#13;&#10;gOcT6WL0hOPP+byYXV4vKeFoW8yLqzx2JWPl8bR14B+E6UlYVNRhU2N0dngEH6ph5dFlakG9lUoR&#13;&#10;Z/w36bvI4hFaC3gmegGxBvHkCbFrdxvlyIGhTrbxiTixoXDuXeTh+euR6Mr6nkVZeal9ijjpTOrD&#13;&#10;w2TFmiHljPWHLPjrVJ2SmiDzFV0uUkYCnClRH/mPQosoQ0qlyYBEFpfLVJlR8mSbsqQ67rbhnZDB&#13;&#10;uVsg8J5Bl/xqXKXR6KXH+VSyryg2JmCP0IIY3uk6wWRSpTUiUHpSRxBEkoYfdyM6BpXsTP2MOsHG&#13;&#10;RDHgvYGLzriflAw4gxWFH3vmBCXqvcbeXBeLRRjauFksL2e4ceeW3bmFaY6hKuopUheWG58GfW+d&#13;&#10;bDvMlNStzS3qs5FROi9VTXXjnKVWpDshDPL5Pnq93FzrXwAAAP//AwBQSwMEFAAGAAgAAAAhAKEE&#13;&#10;RxrnAAAAEwEAAA8AAABkcnMvZG93bnJldi54bWxMT8tOwzAQvCPxD9ZW4kadlMaN0jgVouJAKapa&#13;&#10;8gFu7MaB2I5ipwl/z/YEl9WuZnYe+WYyLbmq3jfOcojnERBlKycbW3MoP18fUyA+CCtF66zi8KM8&#13;&#10;bIr7u1xk0o32qK6nUBMUsT4THHQIXUapr7Qyws9dpyxiF9cbEfDsayp7MaK4aekiihg1orHooEWn&#13;&#10;XrSqvk+D4XB4Kw/l+26nx+2Qfo1d5I/xx57zh9m0XeN4XgMJagp/H3DrgPmhwGBnN1jpScuBLZ5W&#13;&#10;SEUgSVcMyI0SL5MlkDNuLEkY0CKn/7sUvwAAAP//AwBQSwECLQAUAAYACAAAACEAtoM4kv4AAADh&#13;&#10;AQAAEwAAAAAAAAAAAAAAAAAAAAAAW0NvbnRlbnRfVHlwZXNdLnhtbFBLAQItABQABgAIAAAAIQA4&#13;&#10;/SH/1gAAAJQBAAALAAAAAAAAAAAAAAAAAC8BAABfcmVscy8ucmVsc1BLAQItABQABgAIAAAAIQCM&#13;&#10;IxLwfAIAAAEFAAAOAAAAAAAAAAAAAAAAAC4CAABkcnMvZTJvRG9jLnhtbFBLAQItABQABgAIAAAA&#13;&#10;IQChBEca5wAAABMBAAAPAAAAAAAAAAAAAAAAANYEAABkcnMvZG93bnJldi54bWxQSwUGAAAAAAQA&#13;&#10;BADzAAAA6gUAAAAA&#13;&#10;" strokecolor="#bfbfbf" strokeweight=".25pt">
              <v:fill rotate="t" focus="100%" type="gradient"/>
              <v:stroke dashstyle="dash"/>
              <v:textbox>
                <w:txbxContent>
                  <w:p w14:paraId="463C59F4"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55758" w:rsidRPr="00D55758">
      <w:rPr>
        <w:noProof/>
        <w:color w:val="000000" w:themeColor="text1"/>
        <w:sz w:val="20"/>
      </w:rPr>
      <w:t>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55758" w:rsidRPr="00D55758">
      <w:rPr>
        <w:noProof/>
        <w:color w:val="000000" w:themeColor="text1"/>
        <w:sz w:val="20"/>
      </w:rPr>
      <w:t>11</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C59E9" w14:textId="77777777"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463C59F0" wp14:editId="463C59F1">
              <wp:simplePos x="0" y="0"/>
              <wp:positionH relativeFrom="page">
                <wp:posOffset>3960495</wp:posOffset>
              </wp:positionH>
              <wp:positionV relativeFrom="page">
                <wp:posOffset>10081260</wp:posOffset>
              </wp:positionV>
              <wp:extent cx="3312795" cy="431800"/>
              <wp:effectExtent l="7620" t="13335" r="13335" b="12065"/>
              <wp:wrapNone/>
              <wp:docPr id="1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14:paraId="463C59F5" w14:textId="77777777"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63C59F0" id="_x0000_t202" coordsize="21600,21600" o:spt="202" path="m,l,21600r21600,l21600,xe">
              <v:stroke joinstyle="miter"/>
              <v:path gradientshapeok="t" o:connecttype="rect"/>
            </v:shapetype>
            <v:shape id="Zone de texte 2" o:spid="_x0000_s1033"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je9fgIAAAgFAAAOAAAAZHJzL2Uyb0RvYy54bWysVNtu2zAMfR+wfxD0vtrOZW2NOEWbLsWA&#13;&#10;7gJ0w54VWbaFyZImKrG7rx8lOWmwYS/DbMCQTIrkOTzU6mbsFTkIB9LoihYXOSVCc1NL3Vb065ft&#13;&#10;mytKwDNdM2W0qOizAHqzfv1qNdhSzExnVC0cwSAaysFWtPPellkGvBM9gwtjhUZjY1zPPG5dm9WO&#13;&#10;DRi9V9ksz99mg3G1dYYLAPx7n4x0HeM3jeD+U9OA8ERVFGvz8evidxe+2XrFytYx20k+lcH+oYqe&#13;&#10;SY1JT6HumWdk7+QfoXrJnQHT+Atu+sw0jeQiYkA0Rf4bmqeOWRGxIDlgTzTB/wvLPx6e7GdH/Hhn&#13;&#10;RmxgBAH20fDvQLTZdEy34tY5M3SC1Zi4CJRlg4VyOhqohhJCkN3wwdTYZLb3JgYaG9cHVhAnwejY&#13;&#10;gOcT6WL0hOPP+byYXV4vKeFoW8yLqzx2JWPl8bR14B+E6UlYVNRhU2N0dngEH6ph5dFlakG9lUoR&#13;&#10;Z/w36bvI4hFaC3gmegGxBvHkCbFrdxvlyIGhTrbxiTixoXDuXeTh+euR6Mr6nkVZeal9ijjpTOrD&#13;&#10;w2TFmiHljPWHLPjrVJ2SmiDzFV0uUkYCnClRH/mPQosoQ0qlyYBEFpfLVJlR8mSbsqQ67rbhnZDB&#13;&#10;uVsg8J5Bl/xqXKXR6KXH+VSyryg2JmCP0IIY3uk6wWRSpTUiUHpSRxBEkoYfdyORx9KDWHamfka5&#13;&#10;YH+iJvD6wEVn3E9KBhzFisKPPXOCEvVeY4uui8UizG7cLJaXM9y4c8vu3MI0x1AV9RQZDMuNT/O+&#13;&#10;t062HWZKItfmFmXayKigl6qm8nHcUkfS1RDm+XwfvV4usPUvAAAA//8DAFBLAwQUAAYACAAAACEA&#13;&#10;oQRHGucAAAATAQAADwAAAGRycy9kb3ducmV2LnhtbExPy07DMBC8I/EP1lbiRp2Uxo3SOBWi4kAp&#13;&#10;qlryAW7sxoHYjmKnCX/P9gSX1a5mdh75ZjItuareN85yiOcREGUrJxtbcyg/Xx9TID4IK0XrrOLw&#13;&#10;ozxsivu7XGTSjfaorqdQExSxPhMcdAhdRqmvtDLCz12nLGIX1xsR8OxrKnsxorhp6SKKGDWiseig&#13;&#10;RadetKq+T4PhcHgrD+X7bqfH7ZB+jV3kj/HHnvOH2bRd43heAwlqCn8fcOuA+aHAYGc3WOlJy4Et&#13;&#10;nlZIRSBJVwzIjRIvkyWQM24sSRjQIqf/uxS/AAAA//8DAFBLAQItABQABgAIAAAAIQC2gziS/gAA&#13;&#10;AOEBAAATAAAAAAAAAAAAAAAAAAAAAABbQ29udGVudF9UeXBlc10ueG1sUEsBAi0AFAAGAAgAAAAh&#13;&#10;ADj9If/WAAAAlAEAAAsAAAAAAAAAAAAAAAAALwEAAF9yZWxzLy5yZWxzUEsBAi0AFAAGAAgAAAAh&#13;&#10;AGb6N71+AgAACAUAAA4AAAAAAAAAAAAAAAAALgIAAGRycy9lMm9Eb2MueG1sUEsBAi0AFAAGAAgA&#13;&#10;AAAhAKEERxrnAAAAEwEAAA8AAAAAAAAAAAAAAAAA2AQAAGRycy9kb3ducmV2LnhtbFBLBQYAAAAA&#13;&#10;BAAEAPMAAADsBQAAAAA=&#13;&#10;" strokecolor="#bfbfbf" strokeweight=".25pt">
              <v:fill rotate="t" focus="100%" type="gradient"/>
              <v:stroke dashstyle="dash"/>
              <v:textbox>
                <w:txbxContent>
                  <w:p w14:paraId="463C59F5"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55758" w:rsidRPr="00D55758">
      <w:rPr>
        <w:noProof/>
        <w:color w:val="000000" w:themeColor="text1"/>
        <w:sz w:val="20"/>
      </w:rPr>
      <w:t>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55758" w:rsidRPr="00D55758">
      <w:rPr>
        <w:noProof/>
        <w:color w:val="000000" w:themeColor="text1"/>
        <w:sz w:val="20"/>
      </w:rPr>
      <w:t>11</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A2AA7" w14:textId="77777777" w:rsidR="007B19D1" w:rsidRDefault="007B19D1" w:rsidP="0053612B">
      <w:pPr>
        <w:spacing w:after="0" w:line="240" w:lineRule="auto"/>
      </w:pPr>
      <w:r>
        <w:separator/>
      </w:r>
    </w:p>
  </w:footnote>
  <w:footnote w:type="continuationSeparator" w:id="0">
    <w:p w14:paraId="0F89B13F" w14:textId="77777777" w:rsidR="007B19D1" w:rsidRDefault="007B19D1" w:rsidP="0053612B">
      <w:pPr>
        <w:spacing w:after="0" w:line="240" w:lineRule="auto"/>
      </w:pPr>
      <w:r>
        <w:continuationSeparator/>
      </w:r>
    </w:p>
  </w:footnote>
  <w:footnote w:type="continuationNotice" w:id="1">
    <w:p w14:paraId="289F67EB" w14:textId="77777777" w:rsidR="007B19D1" w:rsidRDefault="007B19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C59E6" w14:textId="77777777"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463C59EA" wp14:editId="463C59EB">
          <wp:simplePos x="0" y="0"/>
          <wp:positionH relativeFrom="page">
            <wp:posOffset>361315</wp:posOffset>
          </wp:positionH>
          <wp:positionV relativeFrom="page">
            <wp:posOffset>361315</wp:posOffset>
          </wp:positionV>
          <wp:extent cx="6840220" cy="1555200"/>
          <wp:effectExtent l="0" t="0" r="0" b="6985"/>
          <wp:wrapTopAndBottom/>
          <wp:docPr id="19"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C59E7" w14:textId="77777777"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63C59EC" wp14:editId="463C59ED">
          <wp:simplePos x="0" y="0"/>
          <wp:positionH relativeFrom="page">
            <wp:posOffset>361507</wp:posOffset>
          </wp:positionH>
          <wp:positionV relativeFrom="page">
            <wp:posOffset>361507</wp:posOffset>
          </wp:positionV>
          <wp:extent cx="6840220" cy="1555750"/>
          <wp:effectExtent l="0" t="0" r="0" b="6350"/>
          <wp:wrapTopAndBottom/>
          <wp:docPr id="18"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B9BBF"/>
    <w:multiLevelType w:val="hybridMultilevel"/>
    <w:tmpl w:val="A5E61878"/>
    <w:lvl w:ilvl="0" w:tplc="F4C82A8E">
      <w:start w:val="1"/>
      <w:numFmt w:val="bullet"/>
      <w:pStyle w:val="BNSListepuces"/>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54598272">
    <w:abstractNumId w:val="0"/>
  </w:num>
  <w:num w:numId="2" w16cid:durableId="20550829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12B"/>
    <w:rsid w:val="000134A9"/>
    <w:rsid w:val="00022E8F"/>
    <w:rsid w:val="000508EF"/>
    <w:rsid w:val="000A3345"/>
    <w:rsid w:val="000B04E1"/>
    <w:rsid w:val="000B7ECF"/>
    <w:rsid w:val="000C6554"/>
    <w:rsid w:val="000D0D7A"/>
    <w:rsid w:val="00103C42"/>
    <w:rsid w:val="00116AFA"/>
    <w:rsid w:val="00121498"/>
    <w:rsid w:val="00123345"/>
    <w:rsid w:val="0013191B"/>
    <w:rsid w:val="00133B59"/>
    <w:rsid w:val="001424D6"/>
    <w:rsid w:val="001532D0"/>
    <w:rsid w:val="001718FD"/>
    <w:rsid w:val="001771F9"/>
    <w:rsid w:val="001A1DB3"/>
    <w:rsid w:val="001A2EE5"/>
    <w:rsid w:val="001D3E25"/>
    <w:rsid w:val="001E53CC"/>
    <w:rsid w:val="00272F7B"/>
    <w:rsid w:val="0029583A"/>
    <w:rsid w:val="002A68A6"/>
    <w:rsid w:val="002B20A9"/>
    <w:rsid w:val="002B6848"/>
    <w:rsid w:val="002D4E53"/>
    <w:rsid w:val="002E4943"/>
    <w:rsid w:val="00322578"/>
    <w:rsid w:val="003408B3"/>
    <w:rsid w:val="00342D89"/>
    <w:rsid w:val="003A2EC2"/>
    <w:rsid w:val="003A79FF"/>
    <w:rsid w:val="003D1776"/>
    <w:rsid w:val="003D4C7F"/>
    <w:rsid w:val="00467411"/>
    <w:rsid w:val="00467FD0"/>
    <w:rsid w:val="0049208B"/>
    <w:rsid w:val="004A72A4"/>
    <w:rsid w:val="004B41C6"/>
    <w:rsid w:val="004F13CF"/>
    <w:rsid w:val="004F37AD"/>
    <w:rsid w:val="0050694F"/>
    <w:rsid w:val="005122FA"/>
    <w:rsid w:val="005200B3"/>
    <w:rsid w:val="00524EBF"/>
    <w:rsid w:val="00530234"/>
    <w:rsid w:val="005342B1"/>
    <w:rsid w:val="0053612B"/>
    <w:rsid w:val="0055175B"/>
    <w:rsid w:val="005822C2"/>
    <w:rsid w:val="005B0D5F"/>
    <w:rsid w:val="005F583D"/>
    <w:rsid w:val="006055D6"/>
    <w:rsid w:val="00615E6F"/>
    <w:rsid w:val="00626E0F"/>
    <w:rsid w:val="00634187"/>
    <w:rsid w:val="00643D11"/>
    <w:rsid w:val="00645773"/>
    <w:rsid w:val="0067670A"/>
    <w:rsid w:val="0067731A"/>
    <w:rsid w:val="00680041"/>
    <w:rsid w:val="006A2305"/>
    <w:rsid w:val="006B1682"/>
    <w:rsid w:val="006C7547"/>
    <w:rsid w:val="006D51A9"/>
    <w:rsid w:val="006E390A"/>
    <w:rsid w:val="007110B0"/>
    <w:rsid w:val="00716BD7"/>
    <w:rsid w:val="007274F4"/>
    <w:rsid w:val="007275B1"/>
    <w:rsid w:val="0077193A"/>
    <w:rsid w:val="00772C44"/>
    <w:rsid w:val="007A1A1C"/>
    <w:rsid w:val="007A3D41"/>
    <w:rsid w:val="007A7764"/>
    <w:rsid w:val="007B19D1"/>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67EAF"/>
    <w:rsid w:val="00977ADB"/>
    <w:rsid w:val="009D1A0F"/>
    <w:rsid w:val="009D7FE0"/>
    <w:rsid w:val="009E0FEA"/>
    <w:rsid w:val="009E19B7"/>
    <w:rsid w:val="009F7232"/>
    <w:rsid w:val="00A44075"/>
    <w:rsid w:val="00A61AC9"/>
    <w:rsid w:val="00A64863"/>
    <w:rsid w:val="00A76AD3"/>
    <w:rsid w:val="00A97A0B"/>
    <w:rsid w:val="00AB4BAE"/>
    <w:rsid w:val="00AB61CF"/>
    <w:rsid w:val="00AD3416"/>
    <w:rsid w:val="00AD38CA"/>
    <w:rsid w:val="00AF2893"/>
    <w:rsid w:val="00AF5BC9"/>
    <w:rsid w:val="00B01E20"/>
    <w:rsid w:val="00B13C1A"/>
    <w:rsid w:val="00B232AD"/>
    <w:rsid w:val="00B2660B"/>
    <w:rsid w:val="00B2752A"/>
    <w:rsid w:val="00B706E2"/>
    <w:rsid w:val="00B84E2C"/>
    <w:rsid w:val="00B850C9"/>
    <w:rsid w:val="00B92318"/>
    <w:rsid w:val="00BD0505"/>
    <w:rsid w:val="00BE34EF"/>
    <w:rsid w:val="00C17A52"/>
    <w:rsid w:val="00C33076"/>
    <w:rsid w:val="00C44650"/>
    <w:rsid w:val="00C67037"/>
    <w:rsid w:val="00C748D1"/>
    <w:rsid w:val="00C8311A"/>
    <w:rsid w:val="00C85C99"/>
    <w:rsid w:val="00C927DB"/>
    <w:rsid w:val="00CA5A3D"/>
    <w:rsid w:val="00CA5D1C"/>
    <w:rsid w:val="00CB5AF5"/>
    <w:rsid w:val="00CB6093"/>
    <w:rsid w:val="00CC0053"/>
    <w:rsid w:val="00CD02B8"/>
    <w:rsid w:val="00D15825"/>
    <w:rsid w:val="00D1620D"/>
    <w:rsid w:val="00D179BF"/>
    <w:rsid w:val="00D26496"/>
    <w:rsid w:val="00D545E4"/>
    <w:rsid w:val="00D55758"/>
    <w:rsid w:val="00D760A4"/>
    <w:rsid w:val="00D81F19"/>
    <w:rsid w:val="00E32F53"/>
    <w:rsid w:val="00E46427"/>
    <w:rsid w:val="00E51C64"/>
    <w:rsid w:val="00E5600F"/>
    <w:rsid w:val="00E61EB3"/>
    <w:rsid w:val="00E63874"/>
    <w:rsid w:val="00E83F81"/>
    <w:rsid w:val="00EA0C7A"/>
    <w:rsid w:val="00EC1072"/>
    <w:rsid w:val="00EE1F69"/>
    <w:rsid w:val="00F03BC8"/>
    <w:rsid w:val="00F06AF1"/>
    <w:rsid w:val="00F074C8"/>
    <w:rsid w:val="00F11260"/>
    <w:rsid w:val="00F13990"/>
    <w:rsid w:val="00F145E5"/>
    <w:rsid w:val="00F21B74"/>
    <w:rsid w:val="00F344C7"/>
    <w:rsid w:val="00F5403C"/>
    <w:rsid w:val="00F94753"/>
    <w:rsid w:val="00FA2E0B"/>
    <w:rsid w:val="00FA75C8"/>
    <w:rsid w:val="00FC25EF"/>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C5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customStyle="1" w:styleId="BNSEntteligne1">
    <w:name w:val="BNS Entête ligne 1"/>
    <w:basedOn w:val="Normal"/>
    <w:qFormat/>
    <w:rsid w:val="003A2947"/>
    <w:pPr>
      <w:spacing w:after="80"/>
      <w:jc w:val="center"/>
    </w:pPr>
    <w:rPr>
      <w:rFonts w:eastAsia="Arial" w:cs="Arial"/>
      <w:b/>
      <w:sz w:val="32"/>
    </w:rPr>
  </w:style>
  <w:style w:type="paragraph" w:customStyle="1" w:styleId="BNSEntteligne2">
    <w:name w:val="BNS Entête ligne 2"/>
    <w:basedOn w:val="Normal"/>
    <w:qFormat/>
    <w:rsid w:val="00D41094"/>
    <w:pPr>
      <w:spacing w:after="240"/>
      <w:jc w:val="center"/>
    </w:pPr>
    <w:rPr>
      <w:rFonts w:eastAsia="Arial" w:cs="Arial"/>
      <w:i/>
    </w:rPr>
  </w:style>
  <w:style w:type="paragraph" w:customStyle="1" w:styleId="BNSTitreexercice">
    <w:name w:val="BNS Titre exercice"/>
    <w:basedOn w:val="Normal"/>
    <w:qFormat/>
    <w:rsid w:val="00D41094"/>
    <w:pPr>
      <w:spacing w:after="120"/>
    </w:pPr>
    <w:rPr>
      <w:b/>
      <w:sz w:val="28"/>
    </w:rPr>
  </w:style>
  <w:style w:type="paragraph" w:customStyle="1" w:styleId="BNSLignepoints">
    <w:name w:val="BNS Ligne points"/>
    <w:basedOn w:val="Normal"/>
    <w:qFormat/>
    <w:rsid w:val="007C4B30"/>
    <w:pPr>
      <w:spacing w:after="360"/>
    </w:pPr>
    <w:rPr>
      <w:i/>
    </w:rPr>
  </w:style>
  <w:style w:type="character" w:styleId="Accentuation">
    <w:name w:val="Emphasis"/>
    <w:basedOn w:val="Policepardfaut"/>
    <w:uiPriority w:val="20"/>
    <w:qFormat/>
    <w:rsid w:val="00E02818"/>
    <w:rPr>
      <w:i/>
      <w:iCs/>
    </w:rPr>
  </w:style>
  <w:style w:type="paragraph" w:customStyle="1" w:styleId="BNSListenumrote">
    <w:name w:val="BNS Liste numérotée"/>
    <w:basedOn w:val="BNSParagraphenormal6-6"/>
    <w:qFormat/>
    <w:rsid w:val="0045192B"/>
    <w:pPr>
      <w:ind w:left="709" w:hanging="369"/>
    </w:pPr>
    <w:rPr>
      <w:shd w:val="clear" w:color="auto" w:fill="FFFFFF"/>
    </w:rPr>
  </w:style>
  <w:style w:type="paragraph" w:customStyle="1" w:styleId="BNSTitrepartie">
    <w:name w:val="BNS Titre partie"/>
    <w:basedOn w:val="BNSParagraphenormal6-6"/>
    <w:qFormat/>
    <w:rsid w:val="00A7602C"/>
    <w:pPr>
      <w:spacing w:before="360" w:after="240"/>
      <w:ind w:left="1162" w:hanging="1162"/>
    </w:pPr>
    <w:rPr>
      <w:b/>
    </w:rPr>
  </w:style>
  <w:style w:type="paragraph" w:customStyle="1" w:styleId="BNSParagraphenormal6-6">
    <w:name w:val="BNS Paragraphe normal 6-6"/>
    <w:basedOn w:val="Normal"/>
    <w:qFormat/>
    <w:rsid w:val="001D69C5"/>
    <w:pPr>
      <w:shd w:val="clear" w:color="auto" w:fill="FFFFFF"/>
      <w:spacing w:before="120" w:after="120"/>
    </w:pPr>
    <w:rPr>
      <w:rFonts w:eastAsia="Times New Roman" w:cs="Arial"/>
    </w:rPr>
  </w:style>
  <w:style w:type="paragraph" w:customStyle="1" w:styleId="BNSQuestionnormal12-6">
    <w:name w:val="BNS Question normal 12-6"/>
    <w:basedOn w:val="BNSParagraphenormal6-6"/>
    <w:qFormat/>
    <w:rsid w:val="00780A6C"/>
    <w:pPr>
      <w:spacing w:before="240"/>
      <w:ind w:left="426" w:hanging="426"/>
    </w:pPr>
    <w:rPr>
      <w:shd w:val="clear" w:color="auto" w:fill="FFFFFF"/>
    </w:rPr>
  </w:style>
  <w:style w:type="paragraph" w:customStyle="1" w:styleId="BNSTitredocument">
    <w:name w:val="BNS Titre document"/>
    <w:basedOn w:val="BNSParagraphenormal6-6"/>
    <w:qFormat/>
    <w:rsid w:val="003E106E"/>
    <w:pPr>
      <w:shd w:val="clear" w:color="auto" w:fill="auto"/>
      <w:ind w:left="1684" w:hanging="1684"/>
    </w:pPr>
    <w:rPr>
      <w:b/>
    </w:rPr>
  </w:style>
  <w:style w:type="paragraph" w:customStyle="1" w:styleId="BNSTitrefigure">
    <w:name w:val="BNS Titre figure"/>
    <w:basedOn w:val="BNSParagraphenormal6-6"/>
    <w:qFormat/>
    <w:rsid w:val="00991AAE"/>
    <w:pPr>
      <w:shd w:val="clear" w:color="auto" w:fill="auto"/>
      <w:jc w:val="center"/>
    </w:pPr>
    <w:rPr>
      <w:sz w:val="22"/>
    </w:rPr>
  </w:style>
  <w:style w:type="paragraph" w:customStyle="1" w:styleId="BNSParagrapheparticulier6-12">
    <w:name w:val="BNS Paragraphe particulier 6-12"/>
    <w:basedOn w:val="BNSParagraphenormal6-6"/>
    <w:qFormat/>
    <w:rsid w:val="00F42280"/>
    <w:pPr>
      <w:spacing w:after="240"/>
    </w:pPr>
  </w:style>
  <w:style w:type="paragraph" w:customStyle="1" w:styleId="BNSSourcedocument">
    <w:name w:val="BNS Source document"/>
    <w:basedOn w:val="BNSParagraphenormal6-6"/>
    <w:qFormat/>
    <w:rsid w:val="001C5D7F"/>
    <w:pPr>
      <w:jc w:val="right"/>
    </w:pPr>
    <w:rPr>
      <w:i/>
      <w:sz w:val="22"/>
    </w:rPr>
  </w:style>
  <w:style w:type="character" w:styleId="Marquedecommentaire">
    <w:name w:val="annotation reference"/>
    <w:basedOn w:val="Policepardfaut"/>
    <w:uiPriority w:val="99"/>
    <w:semiHidden/>
    <w:unhideWhenUsed/>
    <w:rsid w:val="001C5D7F"/>
    <w:rPr>
      <w:sz w:val="16"/>
      <w:szCs w:val="16"/>
    </w:rPr>
  </w:style>
  <w:style w:type="paragraph" w:customStyle="1" w:styleId="BNSListepuces">
    <w:name w:val="BNS Liste à puces"/>
    <w:basedOn w:val="BNSParagraphenormal6-6"/>
    <w:qFormat/>
    <w:rsid w:val="001C5D7F"/>
    <w:pPr>
      <w:numPr>
        <w:numId w:val="1"/>
      </w:numPr>
    </w:pPr>
    <w:rPr>
      <w:shd w:val="clear" w:color="auto" w:fill="FFFFFF"/>
    </w:rPr>
  </w:style>
  <w:style w:type="character" w:styleId="lev">
    <w:name w:val="Strong"/>
    <w:basedOn w:val="Policepardfaut"/>
    <w:uiPriority w:val="22"/>
    <w:qFormat/>
    <w:rsid w:val="000A4798"/>
    <w:rPr>
      <w:b/>
      <w:bCs/>
    </w:rPr>
  </w:style>
  <w:style w:type="character" w:styleId="Lienhypertexte">
    <w:name w:val="Hyperlink"/>
    <w:uiPriority w:val="99"/>
    <w:unhideWhenUsed/>
    <w:rPr>
      <w:color w:val="0000FF" w:themeColor="hyperlink"/>
      <w:u w:val="single"/>
    </w:rPr>
  </w:style>
  <w:style w:type="paragraph" w:customStyle="1" w:styleId="BNSQuestionparticulier6-6">
    <w:name w:val="BNS Question particulier 6-6"/>
    <w:basedOn w:val="BNSQuestionnormal12-6"/>
    <w:qFormat/>
    <w:rsid w:val="001C5D7F"/>
    <w:pPr>
      <w:spacing w:before="120"/>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772942">
      <w:bodyDiv w:val="1"/>
      <w:marLeft w:val="0"/>
      <w:marRight w:val="0"/>
      <w:marTop w:val="0"/>
      <w:marBottom w:val="0"/>
      <w:divBdr>
        <w:top w:val="none" w:sz="0" w:space="0" w:color="auto"/>
        <w:left w:val="none" w:sz="0" w:space="0" w:color="auto"/>
        <w:bottom w:val="none" w:sz="0" w:space="0" w:color="auto"/>
        <w:right w:val="none" w:sz="0" w:space="0" w:color="auto"/>
      </w:divBdr>
      <w:divsChild>
        <w:div w:id="1137382109">
          <w:marLeft w:val="0"/>
          <w:marRight w:val="0"/>
          <w:marTop w:val="0"/>
          <w:marBottom w:val="0"/>
          <w:divBdr>
            <w:top w:val="none" w:sz="0" w:space="0" w:color="auto"/>
            <w:left w:val="none" w:sz="0" w:space="0" w:color="auto"/>
            <w:bottom w:val="none" w:sz="0" w:space="0" w:color="auto"/>
            <w:right w:val="none" w:sz="0" w:space="0" w:color="auto"/>
          </w:divBdr>
        </w:div>
        <w:div w:id="1056198641">
          <w:marLeft w:val="0"/>
          <w:marRight w:val="0"/>
          <w:marTop w:val="0"/>
          <w:marBottom w:val="0"/>
          <w:divBdr>
            <w:top w:val="none" w:sz="0" w:space="0" w:color="auto"/>
            <w:left w:val="none" w:sz="0" w:space="0" w:color="auto"/>
            <w:bottom w:val="none" w:sz="0" w:space="0" w:color="auto"/>
            <w:right w:val="none" w:sz="0" w:space="0" w:color="auto"/>
          </w:divBdr>
        </w:div>
        <w:div w:id="23680685">
          <w:marLeft w:val="0"/>
          <w:marRight w:val="0"/>
          <w:marTop w:val="0"/>
          <w:marBottom w:val="0"/>
          <w:divBdr>
            <w:top w:val="none" w:sz="0" w:space="0" w:color="auto"/>
            <w:left w:val="none" w:sz="0" w:space="0" w:color="auto"/>
            <w:bottom w:val="none" w:sz="0" w:space="0" w:color="auto"/>
            <w:right w:val="none" w:sz="0" w:space="0" w:color="auto"/>
          </w:divBdr>
        </w:div>
        <w:div w:id="1384863885">
          <w:marLeft w:val="0"/>
          <w:marRight w:val="0"/>
          <w:marTop w:val="0"/>
          <w:marBottom w:val="0"/>
          <w:divBdr>
            <w:top w:val="none" w:sz="0" w:space="0" w:color="auto"/>
            <w:left w:val="none" w:sz="0" w:space="0" w:color="auto"/>
            <w:bottom w:val="none" w:sz="0" w:space="0" w:color="auto"/>
            <w:right w:val="none" w:sz="0" w:space="0" w:color="auto"/>
          </w:divBdr>
        </w:div>
      </w:divsChild>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26" Type="http://schemas.openxmlformats.org/officeDocument/2006/relationships/image" Target="media/image110.png"/><Relationship Id="rId39" Type="http://schemas.openxmlformats.org/officeDocument/2006/relationships/footer" Target="footer1.xml"/><Relationship Id="rId21" Type="http://schemas.openxmlformats.org/officeDocument/2006/relationships/image" Target="media/image8.png"/><Relationship Id="rId34" Type="http://schemas.openxmlformats.org/officeDocument/2006/relationships/hyperlink" Target="https://www.connaissancedesenergies.org/idees-recues-energies/recharger-son-portable-en-pedalant-est-ecologique"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5.png"/><Relationship Id="rId38" Type="http://schemas.openxmlformats.org/officeDocument/2006/relationships/header" Target="header2.xml"/><Relationship Id="rId2" Type="http://schemas.openxmlformats.org/officeDocument/2006/relationships/customXml" Target="../customXml/item2.xml"/><Relationship Id="rId29" Type="http://schemas.openxmlformats.org/officeDocument/2006/relationships/image" Target="media/image13.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0.png"/><Relationship Id="rId32" Type="http://schemas.openxmlformats.org/officeDocument/2006/relationships/image" Target="media/image14.png"/><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9.png"/><Relationship Id="rId28" Type="http://schemas.openxmlformats.org/officeDocument/2006/relationships/image" Target="media/image120.png"/><Relationship Id="rId36" Type="http://schemas.openxmlformats.org/officeDocument/2006/relationships/image" Target="media/image17.png"/><Relationship Id="rId10" Type="http://schemas.openxmlformats.org/officeDocument/2006/relationships/image" Target="media/image1.png"/><Relationship Id="rId31" Type="http://schemas.openxmlformats.org/officeDocument/2006/relationships/hyperlink" Target="https://www.sciencedirect.com/science/article/abs/pii/001670377690108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7.jpg"/><Relationship Id="rId27" Type="http://schemas.openxmlformats.org/officeDocument/2006/relationships/image" Target="media/image12.png"/><Relationship Id="rId30" Type="http://schemas.openxmlformats.org/officeDocument/2006/relationships/chart" Target="charts/chart1.xml"/><Relationship Id="rId35" Type="http://schemas.openxmlformats.org/officeDocument/2006/relationships/image" Target="media/image16.png"/><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_rels/header2.xml.rels><?xml version="1.0" encoding="UTF-8" standalone="yes"?>
<Relationships xmlns="http://schemas.openxmlformats.org/package/2006/relationships"><Relationship Id="rId1" Type="http://schemas.openxmlformats.org/officeDocument/2006/relationships/image" Target="media/image19.png"/></Relationships>
</file>

<file path=word/charts/_rels/chart1.xml.rels><?xml version="1.0" encoding="UTF-8" standalone="yes"?>
<Relationships xmlns="http://schemas.openxmlformats.org/package/2006/relationships"><Relationship Id="rId3" Type="http://schemas.openxmlformats.org/officeDocument/2006/relationships/oleObject" Target="Classeur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noFill/>
              <a:round/>
            </a:ln>
            <a:effectLst/>
          </c:spPr>
          <c:marker>
            <c:symbol val="circle"/>
            <c:size val="5"/>
            <c:spPr>
              <a:solidFill>
                <a:schemeClr val="tx1"/>
              </a:solidFill>
              <a:ln w="9525">
                <a:solidFill>
                  <a:schemeClr val="tx1"/>
                </a:solidFill>
              </a:ln>
              <a:effectLst/>
            </c:spPr>
          </c:marker>
          <c:dLbls>
            <c:dLbl>
              <c:idx val="0"/>
              <c:layout>
                <c:manualLayout>
                  <c:x val="1.6666666666666666E-2"/>
                  <c:y val="4.6296296296294602E-3"/>
                </c:manualLayout>
              </c:layout>
              <c:tx>
                <c:rich>
                  <a:bodyPr rot="0" spcFirstLastPara="1" vertOverflow="ellipsis" vert="horz" wrap="square" lIns="38100" tIns="19050" rIns="38100" bIns="19050" anchor="ctr" anchorCtr="0">
                    <a:spAutoFit/>
                  </a:bodyPr>
                  <a:lstStyle/>
                  <a:p>
                    <a:pPr algn="ctr">
                      <a:defRPr sz="900" b="0" i="0" u="none" strike="noStrike" kern="1200" baseline="0">
                        <a:solidFill>
                          <a:schemeClr val="tx1">
                            <a:lumMod val="75000"/>
                            <a:lumOff val="25000"/>
                          </a:schemeClr>
                        </a:solidFill>
                        <a:latin typeface="+mn-lt"/>
                        <a:ea typeface="+mn-ea"/>
                        <a:cs typeface="+mn-cs"/>
                      </a:defRPr>
                    </a:pPr>
                    <a:fld id="{6386CDC2-7AFA-429D-85CF-87A2DA09693A}" type="XVALUE">
                      <a:rPr lang="en-US"/>
                      <a:pPr algn="ctr">
                        <a:defRPr/>
                      </a:pPr>
                      <a:t>[VALEUR X]</a:t>
                    </a:fld>
                    <a:r>
                      <a:rPr lang="en-US"/>
                      <a:t> </a:t>
                    </a:r>
                    <a:r>
                      <a:rPr lang="en-US" baseline="0"/>
                      <a:t>; </a:t>
                    </a:r>
                    <a:fld id="{B31635D5-EBED-4A1C-88A2-0A4CDA67AFC5}" type="YVALUE">
                      <a:rPr lang="en-US" baseline="0"/>
                      <a:pPr algn="ctr">
                        <a:defRPr/>
                      </a:pPr>
                      <a:t>[VALEUR Y]</a:t>
                    </a:fld>
                    <a:endParaRPr lang="en-US" baseline="0"/>
                  </a:p>
                </c:rich>
              </c:tx>
              <c:spPr>
                <a:noFill/>
                <a:ln>
                  <a:noFill/>
                </a:ln>
                <a:effectLst/>
              </c:spPr>
              <c:txPr>
                <a:bodyPr rot="0" spcFirstLastPara="1" vertOverflow="ellipsis" vert="horz" wrap="square" lIns="38100" tIns="19050" rIns="38100" bIns="19050" anchor="ctr" anchorCtr="0">
                  <a:spAutoFit/>
                </a:bodyPr>
                <a:lstStyle/>
                <a:p>
                  <a:pPr algn="ct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7055-4AE9-8F8D-F61E735AA7AC}"/>
                </c:ext>
              </c:extLst>
            </c:dLbl>
            <c:dLbl>
              <c:idx val="1"/>
              <c:delete val="1"/>
              <c:extLst>
                <c:ext xmlns:c15="http://schemas.microsoft.com/office/drawing/2012/chart" uri="{CE6537A1-D6FC-4f65-9D91-7224C49458BB}"/>
                <c:ext xmlns:c16="http://schemas.microsoft.com/office/drawing/2014/chart" uri="{C3380CC4-5D6E-409C-BE32-E72D297353CC}">
                  <c16:uniqueId val="{00000001-7055-4AE9-8F8D-F61E735AA7AC}"/>
                </c:ext>
              </c:extLst>
            </c:dLbl>
            <c:dLbl>
              <c:idx val="2"/>
              <c:delete val="1"/>
              <c:extLst>
                <c:ext xmlns:c15="http://schemas.microsoft.com/office/drawing/2012/chart" uri="{CE6537A1-D6FC-4f65-9D91-7224C49458BB}"/>
                <c:ext xmlns:c16="http://schemas.microsoft.com/office/drawing/2014/chart" uri="{C3380CC4-5D6E-409C-BE32-E72D297353CC}">
                  <c16:uniqueId val="{00000002-7055-4AE9-8F8D-F61E735AA7AC}"/>
                </c:ext>
              </c:extLst>
            </c:dLbl>
            <c:dLbl>
              <c:idx val="3"/>
              <c:delete val="1"/>
              <c:extLst>
                <c:ext xmlns:c15="http://schemas.microsoft.com/office/drawing/2012/chart" uri="{CE6537A1-D6FC-4f65-9D91-7224C49458BB}"/>
                <c:ext xmlns:c16="http://schemas.microsoft.com/office/drawing/2014/chart" uri="{C3380CC4-5D6E-409C-BE32-E72D297353CC}">
                  <c16:uniqueId val="{00000003-7055-4AE9-8F8D-F61E735AA7AC}"/>
                </c:ext>
              </c:extLst>
            </c:dLbl>
            <c:dLbl>
              <c:idx val="4"/>
              <c:layout>
                <c:manualLayout>
                  <c:x val="-0.10555555555555556"/>
                  <c:y val="-9.7222222222222307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fld id="{1C6CA0FF-5685-4F25-AF84-FFC5638437F2}" type="XVALUE">
                      <a:rPr lang="en-US"/>
                      <a:pPr>
                        <a:defRPr/>
                      </a:pPr>
                      <a:t>[VALEUR X]</a:t>
                    </a:fld>
                    <a:r>
                      <a:rPr lang="en-US"/>
                      <a:t> </a:t>
                    </a:r>
                    <a:r>
                      <a:rPr lang="en-US" baseline="0"/>
                      <a:t>; </a:t>
                    </a:r>
                    <a:fld id="{8930E562-2788-48B0-8217-69C8DE8FA499}" type="YVALUE">
                      <a:rPr lang="en-US" baseline="0"/>
                      <a:pPr>
                        <a:defRPr/>
                      </a:pPr>
                      <a:t>[VALEUR Y]</a:t>
                    </a:fld>
                    <a:endParaRPr lang="en-US" baseline="0"/>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2030417760279965"/>
                      <c:h val="6.4745552639253412E-2"/>
                    </c:manualLayout>
                  </c15:layout>
                  <c15:dlblFieldTable/>
                  <c15:showDataLabelsRange val="0"/>
                </c:ext>
                <c:ext xmlns:c16="http://schemas.microsoft.com/office/drawing/2014/chart" uri="{C3380CC4-5D6E-409C-BE32-E72D297353CC}">
                  <c16:uniqueId val="{00000004-7055-4AE9-8F8D-F61E735AA7AC}"/>
                </c:ext>
              </c:extLst>
            </c:dLbl>
            <c:dLbl>
              <c:idx val="5"/>
              <c:layout>
                <c:manualLayout>
                  <c:x val="5.2777777777777729E-2"/>
                  <c:y val="1.3888888888888805E-2"/>
                </c:manualLayout>
              </c:layout>
              <c:tx>
                <c:rich>
                  <a:bodyPr/>
                  <a:lstStyle/>
                  <a:p>
                    <a:fld id="{4DAC903D-6033-4D9B-B4A9-E3602CD273C0}" type="XVALUE">
                      <a:rPr lang="en-US"/>
                      <a:pPr/>
                      <a:t>[VALEUR X]</a:t>
                    </a:fld>
                    <a:r>
                      <a:rPr lang="en-US"/>
                      <a:t> </a:t>
                    </a:r>
                    <a:r>
                      <a:rPr lang="en-US" baseline="0"/>
                      <a:t>; </a:t>
                    </a:r>
                    <a:fld id="{DDDD1759-12FB-43F1-93CF-74A8F39B2DFD}" type="YVALUE">
                      <a:rPr lang="en-US" baseline="0"/>
                      <a:pPr/>
                      <a:t>[VALEUR Y]</a:t>
                    </a:fld>
                    <a:endParaRPr lang="en-US"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7055-4AE9-8F8D-F61E735AA7AC}"/>
                </c:ext>
              </c:extLst>
            </c:dLbl>
            <c:dLbl>
              <c:idx val="6"/>
              <c:layout>
                <c:manualLayout>
                  <c:x val="-0.17499999999999999"/>
                  <c:y val="-1.3888888888888888E-2"/>
                </c:manualLayout>
              </c:layout>
              <c:tx>
                <c:rich>
                  <a:bodyPr/>
                  <a:lstStyle/>
                  <a:p>
                    <a:fld id="{6D7F3A70-44DD-44C1-82B3-B948E7B2D306}" type="XVALUE">
                      <a:rPr lang="en-US"/>
                      <a:pPr/>
                      <a:t>[VALEUR X]</a:t>
                    </a:fld>
                    <a:r>
                      <a:rPr lang="en-US"/>
                      <a:t> </a:t>
                    </a:r>
                    <a:r>
                      <a:rPr lang="en-US" baseline="0"/>
                      <a:t>; </a:t>
                    </a:r>
                    <a:fld id="{A2C17E9A-4B51-4858-9853-3E6F3299C906}" type="YVALUE">
                      <a:rPr lang="en-US" baseline="0"/>
                      <a:pPr/>
                      <a:t>[VALEUR Y]</a:t>
                    </a:fld>
                    <a:endParaRPr lang="en-US" baseline="0"/>
                  </a:p>
                </c:rich>
              </c:tx>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7055-4AE9-8F8D-F61E735AA7A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1"/>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tx1"/>
                </a:solidFill>
                <a:prstDash val="sysDot"/>
              </a:ln>
              <a:effectLst/>
            </c:spPr>
            <c:trendlineType val="linear"/>
            <c:dispRSqr val="0"/>
            <c:dispEq val="0"/>
          </c:trendline>
          <c:xVal>
            <c:numRef>
              <c:f>Feuil1!$B$3:$B$9</c:f>
              <c:numCache>
                <c:formatCode>General</c:formatCode>
                <c:ptCount val="7"/>
                <c:pt idx="0">
                  <c:v>1.7000000000000001E-4</c:v>
                </c:pt>
                <c:pt idx="1">
                  <c:v>7.5000000000000002E-4</c:v>
                </c:pt>
                <c:pt idx="2">
                  <c:v>3.9300000000000003E-3</c:v>
                </c:pt>
                <c:pt idx="3">
                  <c:v>4.3200000000000001E-3</c:v>
                </c:pt>
                <c:pt idx="4">
                  <c:v>6.6E-3</c:v>
                </c:pt>
                <c:pt idx="5">
                  <c:v>8.5299999999999994E-3</c:v>
                </c:pt>
                <c:pt idx="6">
                  <c:v>5.2130000000000003E-2</c:v>
                </c:pt>
              </c:numCache>
            </c:numRef>
          </c:xVal>
          <c:yVal>
            <c:numRef>
              <c:f>Feuil1!$C$3:$C$9</c:f>
              <c:numCache>
                <c:formatCode>General</c:formatCode>
                <c:ptCount val="7"/>
                <c:pt idx="0">
                  <c:v>0.69877</c:v>
                </c:pt>
                <c:pt idx="1">
                  <c:v>0.69889000000000001</c:v>
                </c:pt>
                <c:pt idx="2">
                  <c:v>0.69899</c:v>
                </c:pt>
                <c:pt idx="3">
                  <c:v>0.69903000000000004</c:v>
                </c:pt>
                <c:pt idx="4">
                  <c:v>0.69925000000000004</c:v>
                </c:pt>
                <c:pt idx="5">
                  <c:v>0.69933000000000001</c:v>
                </c:pt>
                <c:pt idx="6">
                  <c:v>0.70213999999999999</c:v>
                </c:pt>
              </c:numCache>
            </c:numRef>
          </c:yVal>
          <c:smooth val="0"/>
          <c:extLst>
            <c:ext xmlns:c16="http://schemas.microsoft.com/office/drawing/2014/chart" uri="{C3380CC4-5D6E-409C-BE32-E72D297353CC}">
              <c16:uniqueId val="{00000007-7055-4AE9-8F8D-F61E735AA7AC}"/>
            </c:ext>
          </c:extLst>
        </c:ser>
        <c:dLbls>
          <c:showLegendKey val="0"/>
          <c:showVal val="0"/>
          <c:showCatName val="0"/>
          <c:showSerName val="0"/>
          <c:showPercent val="0"/>
          <c:showBubbleSize val="0"/>
        </c:dLbls>
        <c:axId val="460727176"/>
        <c:axId val="460727504"/>
      </c:scatterChart>
      <c:valAx>
        <c:axId val="4607271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fr-FR" sz="1800" b="0" i="0" baseline="30000">
                    <a:effectLst/>
                  </a:rPr>
                  <a:t>87</a:t>
                </a:r>
                <a:r>
                  <a:rPr lang="fr-FR" sz="1800" b="0" i="0" baseline="0">
                    <a:effectLst/>
                  </a:rPr>
                  <a:t>Rb/</a:t>
                </a:r>
                <a:r>
                  <a:rPr lang="fr-FR" sz="1800" b="0" i="0" baseline="30000">
                    <a:effectLst/>
                  </a:rPr>
                  <a:t>86</a:t>
                </a:r>
                <a:r>
                  <a:rPr lang="fr-FR" sz="1800" b="0" i="0" baseline="0">
                    <a:effectLst/>
                  </a:rPr>
                  <a:t>Sr</a:t>
                </a:r>
                <a:r>
                  <a:rPr lang="fr-FR"/>
                  <a:t>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60727504"/>
        <c:crosses val="autoZero"/>
        <c:crossBetween val="midCat"/>
      </c:valAx>
      <c:valAx>
        <c:axId val="460727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800" b="0" i="0" baseline="30000">
                    <a:effectLst/>
                  </a:rPr>
                  <a:t>87</a:t>
                </a:r>
                <a:r>
                  <a:rPr lang="fr-FR" sz="1800" b="0" i="0" baseline="0">
                    <a:effectLst/>
                  </a:rPr>
                  <a:t>Sr/</a:t>
                </a:r>
                <a:r>
                  <a:rPr lang="fr-FR" sz="1800" b="0" i="0" baseline="30000">
                    <a:effectLst/>
                  </a:rPr>
                  <a:t>86</a:t>
                </a:r>
                <a:r>
                  <a:rPr lang="fr-FR" sz="1800" b="0" i="0" baseline="0">
                    <a:effectLst/>
                  </a:rPr>
                  <a:t>Sr</a:t>
                </a:r>
                <a:endParaRPr lang="fr-FR">
                  <a:effectLst/>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460727176"/>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BB74311FABAD4FA5480B496934B328" ma:contentTypeVersion="4" ma:contentTypeDescription="Crée un document." ma:contentTypeScope="" ma:versionID="0c2f63d521a06ceda9d1b523d78fef21">
  <xsd:schema xmlns:xsd="http://www.w3.org/2001/XMLSchema" xmlns:xs="http://www.w3.org/2001/XMLSchema" xmlns:p="http://schemas.microsoft.com/office/2006/metadata/properties" xmlns:ns2="efefc356-647a-4cb7-8e46-c5e62685aab6" targetNamespace="http://schemas.microsoft.com/office/2006/metadata/properties" ma:root="true" ma:fieldsID="cf48743e06d4030a301ac6d9060be3bd" ns2:_="">
    <xsd:import namespace="efefc356-647a-4cb7-8e46-c5e62685aa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efc356-647a-4cb7-8e46-c5e62685aa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35ED00-9EF6-4DCE-9D5F-C7E496885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efc356-647a-4cb7-8e46-c5e62685aa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F4A624B-9CC0-4122-83AF-87CB78FBF0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2972</Words>
  <Characters>16346</Characters>
  <Application>Microsoft Office Word</Application>
  <DocSecurity>0</DocSecurity>
  <Lines>136</Lines>
  <Paragraphs>38</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2025-01-25T15:18:00Z</dcterms:created>
  <dcterms:modified xsi:type="dcterms:W3CDTF">2025-01-25T15:18:00Z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0x010100C1BB74311FABAD4FA5480B496934B328</vt:lpwstr>
  </property>
</Properties>
</file>