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32F53" w:rsidRDefault="00E32F53" w:rsidP="00E32F53">
      <w:pPr>
        <w:ind w:left="0"/>
      </w:pPr>
      <w:bookmarkStart w:id="0" w:name="_GoBack"/>
      <w:bookmarkEnd w:id="0"/>
    </w:p>
    <w:p w:rsidR="00FA2E0B" w:rsidRDefault="00FA2E0B" w:rsidP="00E32F53">
      <w:pPr>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tbl>
      <w:tblPr>
        <w:tblStyle w:val="Grilledutableau"/>
        <w:tblW w:w="0" w:type="auto"/>
        <w:tblLook w:val="04A0" w:firstRow="1" w:lastRow="0" w:firstColumn="1" w:lastColumn="0" w:noHBand="0" w:noVBand="1"/>
      </w:tblPr>
      <w:tblGrid>
        <w:gridCol w:w="9060"/>
      </w:tblGrid>
      <w:tr w:rsidR="00F06AF1" w:rsidTr="008C5C6D">
        <w:tc>
          <w:tcPr>
            <w:tcW w:w="9212" w:type="dxa"/>
          </w:tcPr>
          <w:p w:rsidR="00F06AF1" w:rsidRPr="003154F6" w:rsidRDefault="00F06AF1" w:rsidP="00876012">
            <w:pPr>
              <w:jc w:val="center"/>
              <w:rPr>
                <w:rFonts w:cs="Arial"/>
                <w:b/>
                <w:bCs/>
                <w:sz w:val="32"/>
                <w:szCs w:val="32"/>
                <w:u w:val="single"/>
              </w:rPr>
            </w:pPr>
            <w:r>
              <w:rPr>
                <w:rFonts w:eastAsia="Times New Roman"/>
                <w:b/>
                <w:szCs w:val="22"/>
              </w:rPr>
              <w:br/>
            </w:r>
            <w:r w:rsidR="003154F6">
              <w:rPr>
                <w:rFonts w:cs="Arial"/>
                <w:b/>
                <w:bCs/>
                <w:sz w:val="32"/>
                <w:szCs w:val="32"/>
                <w:u w:val="single"/>
              </w:rPr>
              <w:t>Évaluation</w:t>
            </w:r>
          </w:p>
        </w:tc>
      </w:tr>
      <w:tr w:rsidR="00F06AF1" w:rsidTr="008C5C6D">
        <w:tc>
          <w:tcPr>
            <w:tcW w:w="9212" w:type="dxa"/>
          </w:tcPr>
          <w:p w:rsidR="00F06AF1" w:rsidRDefault="00F06AF1" w:rsidP="008C5C6D">
            <w:pPr>
              <w:spacing w:line="240" w:lineRule="auto"/>
              <w:ind w:left="0"/>
              <w:rPr>
                <w:rFonts w:eastAsia="Times New Roman"/>
                <w:color w:val="000000" w:themeColor="text1"/>
                <w:sz w:val="20"/>
                <w:szCs w:val="22"/>
              </w:rPr>
            </w:pPr>
            <w:r w:rsidRPr="00626E0F">
              <w:rPr>
                <w:rFonts w:eastAsia="Times New Roman"/>
                <w:b/>
                <w:color w:val="000000" w:themeColor="text1"/>
                <w:sz w:val="20"/>
                <w:szCs w:val="22"/>
              </w:rPr>
              <w:br/>
              <w:t>CLASSE :</w:t>
            </w:r>
            <w:r w:rsidRPr="00626E0F">
              <w:rPr>
                <w:rFonts w:eastAsia="Times New Roman"/>
                <w:color w:val="000000" w:themeColor="text1"/>
                <w:sz w:val="20"/>
                <w:szCs w:val="22"/>
              </w:rPr>
              <w:t xml:space="preserve"> Première</w:t>
            </w:r>
          </w:p>
          <w:p w:rsidR="00F06AF1" w:rsidRPr="00626E0F" w:rsidRDefault="00F06AF1" w:rsidP="00876012">
            <w:pPr>
              <w:spacing w:line="240" w:lineRule="auto"/>
              <w:ind w:left="0"/>
              <w:rPr>
                <w:rFonts w:eastAsia="Times New Roman"/>
                <w:color w:val="000000" w:themeColor="text1"/>
                <w:sz w:val="20"/>
                <w:szCs w:val="22"/>
              </w:rPr>
            </w:pPr>
            <w:r w:rsidRPr="00626E0F">
              <w:rPr>
                <w:rFonts w:eastAsia="Times New Roman"/>
                <w:b/>
                <w:color w:val="000000" w:themeColor="text1"/>
                <w:sz w:val="20"/>
                <w:szCs w:val="22"/>
              </w:rPr>
              <w:t>VOIE :</w:t>
            </w:r>
            <w:r w:rsidRPr="00626E0F">
              <w:rPr>
                <w:rFonts w:eastAsia="Times New Roman"/>
                <w:color w:val="000000" w:themeColor="text1"/>
                <w:sz w:val="20"/>
                <w:szCs w:val="22"/>
              </w:rPr>
              <w:t xml:space="preserve"> </w:t>
            </w:r>
            <w:sdt>
              <w:sdtPr>
                <w:rPr>
                  <w:rFonts w:eastAsia="Times New Roman"/>
                  <w:color w:val="000000" w:themeColor="text1"/>
                  <w:sz w:val="20"/>
                  <w:szCs w:val="22"/>
                </w:rPr>
                <w:id w:val="1896242340"/>
                <w14:checkbox>
                  <w14:checked w14:val="0"/>
                  <w14:checkedState w14:val="2612" w14:font="MS Gothic"/>
                  <w14:uncheckedState w14:val="2610" w14:font="MS Gothic"/>
                </w14:checkbox>
              </w:sdtPr>
              <w:sdtEndPr/>
              <w:sdtContent>
                <w:r w:rsidR="00DF420B">
                  <w:rPr>
                    <w:rFonts w:ascii="MS Gothic" w:eastAsia="MS Gothic" w:hAnsi="MS Gothic" w:hint="eastAsia"/>
                    <w:color w:val="000000" w:themeColor="text1"/>
                    <w:sz w:val="20"/>
                    <w:szCs w:val="22"/>
                  </w:rPr>
                  <w:t>☐</w:t>
                </w:r>
              </w:sdtContent>
            </w:sdt>
            <w:r w:rsidRPr="00626E0F">
              <w:rPr>
                <w:rFonts w:eastAsia="Times New Roman"/>
                <w:color w:val="000000" w:themeColor="text1"/>
                <w:sz w:val="20"/>
                <w:szCs w:val="22"/>
              </w:rPr>
              <w:t xml:space="preserve"> Générale </w:t>
            </w:r>
            <w:sdt>
              <w:sdtPr>
                <w:rPr>
                  <w:rFonts w:eastAsia="Times New Roman"/>
                  <w:color w:val="000000" w:themeColor="text1"/>
                  <w:sz w:val="20"/>
                  <w:szCs w:val="22"/>
                </w:rPr>
                <w:id w:val="-65797467"/>
                <w14:checkbox>
                  <w14:checked w14:val="1"/>
                  <w14:checkedState w14:val="2612" w14:font="MS Gothic"/>
                  <w14:uncheckedState w14:val="2610" w14:font="MS Gothic"/>
                </w14:checkbox>
              </w:sdtPr>
              <w:sdtEndPr/>
              <w:sdtContent>
                <w:r w:rsidR="00DF420B">
                  <w:rPr>
                    <w:rFonts w:ascii="MS Gothic" w:eastAsia="MS Gothic" w:hAnsi="MS Gothic" w:hint="eastAsia"/>
                    <w:color w:val="000000" w:themeColor="text1"/>
                    <w:sz w:val="20"/>
                    <w:szCs w:val="22"/>
                  </w:rPr>
                  <w:t>☒</w:t>
                </w:r>
              </w:sdtContent>
            </w:sdt>
            <w:r w:rsidRPr="00626E0F">
              <w:rPr>
                <w:rFonts w:eastAsia="Times New Roman"/>
                <w:color w:val="000000" w:themeColor="text1"/>
                <w:sz w:val="20"/>
                <w:szCs w:val="22"/>
              </w:rPr>
              <w:t xml:space="preserve"> Technologique </w:t>
            </w:r>
            <w:sdt>
              <w:sdtPr>
                <w:rPr>
                  <w:rFonts w:eastAsia="Times New Roman"/>
                  <w:color w:val="000000" w:themeColor="text1"/>
                  <w:sz w:val="20"/>
                  <w:szCs w:val="22"/>
                </w:rPr>
                <w:id w:val="-1028175909"/>
                <w14:checkbox>
                  <w14:checked w14:val="0"/>
                  <w14:checkedState w14:val="2612" w14:font="MS Gothic"/>
                  <w14:uncheckedState w14:val="2610" w14:font="MS Gothic"/>
                </w14:checkbox>
              </w:sdtPr>
              <w:sdtEndPr/>
              <w:sdtContent>
                <w:r>
                  <w:rPr>
                    <w:rFonts w:ascii="MS Gothic" w:eastAsia="MS Gothic" w:hAnsi="MS Gothic" w:hint="eastAsia"/>
                    <w:color w:val="000000" w:themeColor="text1"/>
                    <w:sz w:val="20"/>
                    <w:szCs w:val="22"/>
                  </w:rPr>
                  <w:t>☐</w:t>
                </w:r>
              </w:sdtContent>
            </w:sdt>
            <w:r w:rsidRPr="00626E0F">
              <w:rPr>
                <w:rFonts w:eastAsia="Times New Roman"/>
                <w:color w:val="000000" w:themeColor="text1"/>
                <w:sz w:val="20"/>
                <w:szCs w:val="22"/>
              </w:rPr>
              <w:t xml:space="preserve"> Toutes voies (LV)</w:t>
            </w:r>
          </w:p>
          <w:p w:rsidR="00F06AF1" w:rsidRPr="00626E0F" w:rsidRDefault="00F06AF1" w:rsidP="008C5C6D">
            <w:pPr>
              <w:spacing w:line="240" w:lineRule="auto"/>
              <w:ind w:left="0"/>
              <w:rPr>
                <w:rFonts w:eastAsia="Times New Roman"/>
                <w:b/>
                <w:color w:val="000000" w:themeColor="text1"/>
                <w:sz w:val="20"/>
                <w:szCs w:val="22"/>
              </w:rPr>
            </w:pPr>
            <w:r w:rsidRPr="00626E0F">
              <w:rPr>
                <w:rFonts w:eastAsia="Times New Roman"/>
                <w:b/>
                <w:color w:val="000000" w:themeColor="text1"/>
                <w:sz w:val="20"/>
                <w:szCs w:val="22"/>
              </w:rPr>
              <w:t>ENSEIGNEMENT :</w:t>
            </w:r>
            <w:r w:rsidR="0022445A">
              <w:rPr>
                <w:rFonts w:eastAsia="Times New Roman"/>
                <w:b/>
                <w:color w:val="000000" w:themeColor="text1"/>
                <w:sz w:val="20"/>
                <w:szCs w:val="22"/>
              </w:rPr>
              <w:t xml:space="preserve"> histoire-géographie</w:t>
            </w:r>
          </w:p>
          <w:p w:rsidR="00F06AF1" w:rsidRPr="00626E0F" w:rsidRDefault="00F06AF1" w:rsidP="008C5C6D">
            <w:pPr>
              <w:spacing w:line="240" w:lineRule="auto"/>
              <w:ind w:left="0"/>
              <w:rPr>
                <w:rFonts w:eastAsia="Times New Roman"/>
                <w:color w:val="000000" w:themeColor="text1"/>
                <w:sz w:val="20"/>
                <w:szCs w:val="22"/>
              </w:rPr>
            </w:pPr>
            <w:r w:rsidRPr="00626E0F">
              <w:rPr>
                <w:rFonts w:eastAsia="Times New Roman"/>
                <w:b/>
                <w:color w:val="000000" w:themeColor="text1"/>
                <w:sz w:val="20"/>
                <w:szCs w:val="22"/>
              </w:rPr>
              <w:t>DURÉE DE L’ÉPREUVE :</w:t>
            </w:r>
            <w:r w:rsidRPr="00626E0F">
              <w:rPr>
                <w:rFonts w:eastAsia="Times New Roman"/>
                <w:color w:val="000000" w:themeColor="text1"/>
                <w:sz w:val="20"/>
                <w:szCs w:val="22"/>
              </w:rPr>
              <w:t xml:space="preserve"> </w:t>
            </w:r>
            <w:r w:rsidR="0022445A">
              <w:rPr>
                <w:rFonts w:eastAsia="Times New Roman"/>
                <w:color w:val="000000" w:themeColor="text1"/>
                <w:sz w:val="20"/>
                <w:szCs w:val="22"/>
              </w:rPr>
              <w:t>2</w:t>
            </w:r>
            <w:r w:rsidRPr="00626E0F">
              <w:rPr>
                <w:rFonts w:eastAsia="Times New Roman"/>
                <w:color w:val="000000" w:themeColor="text1"/>
                <w:sz w:val="20"/>
                <w:szCs w:val="22"/>
              </w:rPr>
              <w:t>h</w:t>
            </w:r>
          </w:p>
          <w:p w:rsidR="00F06AF1" w:rsidRDefault="00F06AF1" w:rsidP="008C5C6D">
            <w:pPr>
              <w:spacing w:line="240" w:lineRule="auto"/>
              <w:ind w:left="0"/>
              <w:rPr>
                <w:rFonts w:eastAsia="Times New Roman"/>
                <w:color w:val="000000" w:themeColor="text1"/>
                <w:sz w:val="20"/>
                <w:szCs w:val="22"/>
              </w:rPr>
            </w:pPr>
            <w:r>
              <w:rPr>
                <w:rFonts w:eastAsia="Times New Roman"/>
                <w:color w:val="000000" w:themeColor="text1"/>
                <w:sz w:val="20"/>
                <w:szCs w:val="22"/>
              </w:rPr>
              <w:t>Niveaux visés (LV) : LVA                      LVB</w:t>
            </w:r>
          </w:p>
          <w:p w:rsidR="00F06AF1" w:rsidRDefault="00F06AF1" w:rsidP="008C5C6D">
            <w:pPr>
              <w:spacing w:line="240" w:lineRule="auto"/>
              <w:ind w:left="0"/>
              <w:rPr>
                <w:rFonts w:eastAsia="Times New Roman"/>
                <w:color w:val="000000" w:themeColor="text1"/>
                <w:sz w:val="20"/>
                <w:szCs w:val="22"/>
              </w:rPr>
            </w:pPr>
            <w:r w:rsidRPr="00626E0F">
              <w:rPr>
                <w:rFonts w:eastAsia="Times New Roman"/>
                <w:color w:val="000000" w:themeColor="text1"/>
                <w:sz w:val="20"/>
                <w:szCs w:val="22"/>
              </w:rPr>
              <w:t>Axes de programme :</w:t>
            </w:r>
            <w:r w:rsidR="00CA5176">
              <w:rPr>
                <w:rFonts w:eastAsia="Times New Roman"/>
                <w:color w:val="000000" w:themeColor="text1"/>
                <w:sz w:val="20"/>
                <w:szCs w:val="22"/>
              </w:rPr>
              <w:t xml:space="preserve"> </w:t>
            </w:r>
            <w:r w:rsidR="00444B6B">
              <w:rPr>
                <w:rFonts w:eastAsia="Times New Roman"/>
                <w:color w:val="000000" w:themeColor="text1"/>
                <w:sz w:val="20"/>
                <w:szCs w:val="22"/>
              </w:rPr>
              <w:t>10 août 1792, Waterloo</w:t>
            </w:r>
          </w:p>
          <w:p w:rsidR="00F06AF1" w:rsidRDefault="00F06AF1" w:rsidP="008C5C6D">
            <w:pPr>
              <w:spacing w:line="240" w:lineRule="auto"/>
              <w:ind w:left="0"/>
              <w:rPr>
                <w:rFonts w:eastAsia="Times New Roman"/>
                <w:b/>
                <w:color w:val="000000" w:themeColor="text1"/>
                <w:sz w:val="20"/>
                <w:szCs w:val="22"/>
              </w:rPr>
            </w:pPr>
            <w:r>
              <w:rPr>
                <w:rFonts w:eastAsia="Times New Roman"/>
                <w:b/>
                <w:color w:val="000000" w:themeColor="text1"/>
                <w:sz w:val="20"/>
                <w:szCs w:val="22"/>
              </w:rPr>
              <w:t>CALCULATRICE AUTORIS</w:t>
            </w:r>
            <w:r>
              <w:rPr>
                <w:rFonts w:eastAsia="Times New Roman" w:cs="Arial"/>
                <w:b/>
                <w:color w:val="000000" w:themeColor="text1"/>
                <w:sz w:val="20"/>
                <w:szCs w:val="22"/>
              </w:rPr>
              <w:t xml:space="preserve">ÉE </w:t>
            </w:r>
            <w:r w:rsidRPr="00626E0F">
              <w:rPr>
                <w:rFonts w:eastAsia="Times New Roman"/>
                <w:b/>
                <w:color w:val="000000" w:themeColor="text1"/>
                <w:sz w:val="20"/>
                <w:szCs w:val="22"/>
              </w:rPr>
              <w:t>:</w:t>
            </w:r>
            <w:r>
              <w:rPr>
                <w:rFonts w:eastAsia="Times New Roman"/>
                <w:b/>
                <w:color w:val="000000" w:themeColor="text1"/>
                <w:sz w:val="20"/>
                <w:szCs w:val="22"/>
              </w:rPr>
              <w:t xml:space="preserve"> </w:t>
            </w:r>
            <w:sdt>
              <w:sdtPr>
                <w:rPr>
                  <w:rFonts w:eastAsia="Times New Roman"/>
                  <w:color w:val="000000" w:themeColor="text1"/>
                  <w:sz w:val="20"/>
                  <w:szCs w:val="22"/>
                </w:rPr>
                <w:id w:val="988758419"/>
                <w14:checkbox>
                  <w14:checked w14:val="0"/>
                  <w14:checkedState w14:val="2612" w14:font="MS Gothic"/>
                  <w14:uncheckedState w14:val="2610" w14:font="MS Gothic"/>
                </w14:checkbox>
              </w:sdtPr>
              <w:sdtEndPr/>
              <w:sdtContent>
                <w:r>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Oui  </w:t>
            </w:r>
            <w:sdt>
              <w:sdtPr>
                <w:rPr>
                  <w:rFonts w:eastAsia="Times New Roman"/>
                  <w:color w:val="000000" w:themeColor="text1"/>
                  <w:sz w:val="20"/>
                  <w:szCs w:val="22"/>
                </w:rPr>
                <w:id w:val="-63190651"/>
                <w14:checkbox>
                  <w14:checked w14:val="1"/>
                  <w14:checkedState w14:val="2612" w14:font="MS Gothic"/>
                  <w14:uncheckedState w14:val="2610" w14:font="MS Gothic"/>
                </w14:checkbox>
              </w:sdtPr>
              <w:sdtEndPr/>
              <w:sdtContent>
                <w:r w:rsidR="0022445A">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 Non</w:t>
            </w:r>
          </w:p>
          <w:p w:rsidR="00F06AF1" w:rsidRDefault="00F06AF1" w:rsidP="008C5C6D">
            <w:pPr>
              <w:spacing w:line="240" w:lineRule="auto"/>
              <w:ind w:left="0"/>
              <w:rPr>
                <w:rFonts w:eastAsia="Times New Roman"/>
                <w:color w:val="000000" w:themeColor="text1"/>
                <w:sz w:val="20"/>
                <w:szCs w:val="22"/>
              </w:rPr>
            </w:pPr>
            <w:r>
              <w:rPr>
                <w:rFonts w:eastAsia="Times New Roman"/>
                <w:b/>
                <w:color w:val="000000" w:themeColor="text1"/>
                <w:sz w:val="20"/>
                <w:szCs w:val="22"/>
              </w:rPr>
              <w:t>DICTIONNAIRE AUTORIS</w:t>
            </w:r>
            <w:r>
              <w:rPr>
                <w:rFonts w:eastAsia="Times New Roman" w:cs="Arial"/>
                <w:b/>
                <w:color w:val="000000" w:themeColor="text1"/>
                <w:sz w:val="20"/>
                <w:szCs w:val="22"/>
              </w:rPr>
              <w:t xml:space="preserve">É </w:t>
            </w:r>
            <w:r w:rsidRPr="00626E0F">
              <w:rPr>
                <w:rFonts w:eastAsia="Times New Roman"/>
                <w:b/>
                <w:color w:val="000000" w:themeColor="text1"/>
                <w:sz w:val="20"/>
                <w:szCs w:val="22"/>
              </w:rPr>
              <w:t>:</w:t>
            </w:r>
            <w:r>
              <w:rPr>
                <w:rFonts w:eastAsia="Times New Roman"/>
                <w:b/>
                <w:color w:val="000000" w:themeColor="text1"/>
                <w:sz w:val="20"/>
                <w:szCs w:val="22"/>
              </w:rPr>
              <w:t xml:space="preserve">      </w:t>
            </w:r>
            <w:sdt>
              <w:sdtPr>
                <w:rPr>
                  <w:rFonts w:eastAsia="Times New Roman"/>
                  <w:color w:val="000000" w:themeColor="text1"/>
                  <w:sz w:val="20"/>
                  <w:szCs w:val="22"/>
                </w:rPr>
                <w:id w:val="-1193839044"/>
                <w14:checkbox>
                  <w14:checked w14:val="0"/>
                  <w14:checkedState w14:val="2612" w14:font="MS Gothic"/>
                  <w14:uncheckedState w14:val="2610" w14:font="MS Gothic"/>
                </w14:checkbox>
              </w:sdtPr>
              <w:sdtEndPr/>
              <w:sdtContent>
                <w:r>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Oui  </w:t>
            </w:r>
            <w:sdt>
              <w:sdtPr>
                <w:rPr>
                  <w:rFonts w:eastAsia="Times New Roman"/>
                  <w:color w:val="000000" w:themeColor="text1"/>
                  <w:sz w:val="20"/>
                  <w:szCs w:val="22"/>
                </w:rPr>
                <w:id w:val="836424141"/>
                <w14:checkbox>
                  <w14:checked w14:val="1"/>
                  <w14:checkedState w14:val="2612" w14:font="MS Gothic"/>
                  <w14:uncheckedState w14:val="2610" w14:font="MS Gothic"/>
                </w14:checkbox>
              </w:sdtPr>
              <w:sdtEndPr/>
              <w:sdtContent>
                <w:r w:rsidR="0022445A">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 Non</w:t>
            </w:r>
          </w:p>
          <w:p w:rsidR="00F06AF1" w:rsidRPr="00626E0F" w:rsidRDefault="00F06AF1" w:rsidP="008C5C6D">
            <w:pPr>
              <w:spacing w:line="240" w:lineRule="auto"/>
              <w:ind w:left="34"/>
              <w:rPr>
                <w:rFonts w:eastAsia="Times New Roman"/>
                <w:b/>
                <w:color w:val="000000" w:themeColor="text1"/>
                <w:sz w:val="20"/>
                <w:szCs w:val="22"/>
              </w:rPr>
            </w:pPr>
          </w:p>
          <w:p w:rsidR="00F06AF1" w:rsidRPr="00626E0F" w:rsidRDefault="00F74C92" w:rsidP="008C5C6D">
            <w:pPr>
              <w:spacing w:line="240" w:lineRule="auto"/>
              <w:ind w:left="34"/>
              <w:rPr>
                <w:rFonts w:eastAsia="Times New Roman"/>
                <w:color w:val="000000" w:themeColor="text1"/>
                <w:sz w:val="20"/>
                <w:szCs w:val="22"/>
              </w:rPr>
            </w:pPr>
            <w:sdt>
              <w:sdtPr>
                <w:rPr>
                  <w:rFonts w:eastAsia="Times New Roman"/>
                  <w:color w:val="000000" w:themeColor="text1"/>
                  <w:sz w:val="20"/>
                  <w:szCs w:val="22"/>
                </w:rPr>
                <w:id w:val="345606107"/>
                <w14:checkbox>
                  <w14:checked w14:val="1"/>
                  <w14:checkedState w14:val="2612" w14:font="MS Gothic"/>
                  <w14:uncheckedState w14:val="2610" w14:font="MS Gothic"/>
                </w14:checkbox>
              </w:sdtPr>
              <w:sdtEndPr/>
              <w:sdtContent>
                <w:r w:rsidR="000B3D75">
                  <w:rPr>
                    <w:rFonts w:ascii="MS Gothic" w:eastAsia="MS Gothic" w:hAnsi="MS Gothic" w:hint="eastAsia"/>
                    <w:color w:val="000000" w:themeColor="text1"/>
                    <w:sz w:val="20"/>
                    <w:szCs w:val="22"/>
                  </w:rPr>
                  <w:t>☒</w:t>
                </w:r>
              </w:sdtContent>
            </w:sdt>
            <w:r w:rsidR="00F06AF1" w:rsidRPr="00626E0F">
              <w:rPr>
                <w:rFonts w:eastAsia="Times New Roman"/>
                <w:color w:val="000000" w:themeColor="text1"/>
                <w:sz w:val="20"/>
                <w:szCs w:val="22"/>
              </w:rPr>
              <w:t xml:space="preserve"> Ce sujet contient des parties à rendre par le candidat avec sa copie. De ce fait, il ne peut être dupliqué et doit être imprimé pour chaque candidat afin d’assurer ensuite sa bonne numérisation.</w:t>
            </w:r>
          </w:p>
          <w:p w:rsidR="00F06AF1" w:rsidRDefault="00F74C92" w:rsidP="008C5C6D">
            <w:pPr>
              <w:spacing w:line="240" w:lineRule="auto"/>
              <w:ind w:left="34"/>
              <w:rPr>
                <w:rFonts w:eastAsia="Times New Roman"/>
                <w:color w:val="000000" w:themeColor="text1"/>
                <w:sz w:val="20"/>
                <w:szCs w:val="22"/>
              </w:rPr>
            </w:pPr>
            <w:sdt>
              <w:sdtPr>
                <w:rPr>
                  <w:rFonts w:eastAsia="Times New Roman"/>
                  <w:color w:val="000000" w:themeColor="text1"/>
                  <w:sz w:val="20"/>
                  <w:szCs w:val="22"/>
                </w:rPr>
                <w:id w:val="762658026"/>
                <w14:checkbox>
                  <w14:checked w14:val="0"/>
                  <w14:checkedState w14:val="2612" w14:font="MS Gothic"/>
                  <w14:uncheckedState w14:val="2610" w14:font="MS Gothic"/>
                </w14:checkbox>
              </w:sdtPr>
              <w:sdtEndPr/>
              <w:sdtContent>
                <w:r w:rsidR="00F06AF1">
                  <w:rPr>
                    <w:rFonts w:ascii="MS Gothic" w:eastAsia="MS Gothic" w:hAnsi="MS Gothic" w:hint="eastAsia"/>
                    <w:color w:val="000000" w:themeColor="text1"/>
                    <w:sz w:val="20"/>
                    <w:szCs w:val="22"/>
                  </w:rPr>
                  <w:t>☐</w:t>
                </w:r>
              </w:sdtContent>
            </w:sdt>
            <w:r w:rsidR="00F06AF1" w:rsidRPr="00626E0F">
              <w:rPr>
                <w:rFonts w:eastAsia="Times New Roman"/>
                <w:color w:val="000000" w:themeColor="text1"/>
                <w:sz w:val="20"/>
                <w:szCs w:val="22"/>
              </w:rPr>
              <w:t xml:space="preserve"> Ce sujet intègre des éléments en couleur. S’il est choisi par l’équipe pédagogique, il est nécessaire que chaque élève dispose d’une impression en couleur.</w:t>
            </w:r>
          </w:p>
          <w:p w:rsidR="00F06AF1" w:rsidRPr="00626E0F" w:rsidRDefault="00F74C92" w:rsidP="008C5C6D">
            <w:pPr>
              <w:spacing w:line="240" w:lineRule="auto"/>
              <w:ind w:left="34"/>
              <w:rPr>
                <w:rFonts w:eastAsia="Times New Roman"/>
                <w:color w:val="000000" w:themeColor="text1"/>
                <w:sz w:val="20"/>
                <w:szCs w:val="22"/>
              </w:rPr>
            </w:pPr>
            <w:sdt>
              <w:sdtPr>
                <w:rPr>
                  <w:rFonts w:eastAsia="Times New Roman"/>
                  <w:color w:val="000000" w:themeColor="text1"/>
                  <w:sz w:val="20"/>
                  <w:szCs w:val="22"/>
                </w:rPr>
                <w:id w:val="783539204"/>
                <w14:checkbox>
                  <w14:checked w14:val="0"/>
                  <w14:checkedState w14:val="2612" w14:font="MS Gothic"/>
                  <w14:uncheckedState w14:val="2610" w14:font="MS Gothic"/>
                </w14:checkbox>
              </w:sdtPr>
              <w:sdtEndPr/>
              <w:sdtContent>
                <w:r w:rsidR="00F06AF1">
                  <w:rPr>
                    <w:rFonts w:ascii="MS Gothic" w:eastAsia="MS Gothic" w:hAnsi="MS Gothic" w:hint="eastAsia"/>
                    <w:color w:val="000000" w:themeColor="text1"/>
                    <w:sz w:val="20"/>
                    <w:szCs w:val="22"/>
                  </w:rPr>
                  <w:t>☐</w:t>
                </w:r>
              </w:sdtContent>
            </w:sdt>
            <w:r w:rsidR="00F06AF1" w:rsidRPr="002E4943">
              <w:rPr>
                <w:rFonts w:eastAsia="Times New Roman"/>
                <w:color w:val="000000" w:themeColor="text1"/>
                <w:sz w:val="20"/>
                <w:szCs w:val="22"/>
              </w:rPr>
              <w:t xml:space="preserve"> Ce sujet contient des pièces jointes de type </w:t>
            </w:r>
            <w:r w:rsidR="00F06AF1">
              <w:rPr>
                <w:rFonts w:eastAsia="Times New Roman"/>
                <w:color w:val="000000" w:themeColor="text1"/>
                <w:sz w:val="20"/>
                <w:szCs w:val="22"/>
              </w:rPr>
              <w:t>audio ou</w:t>
            </w:r>
            <w:r w:rsidR="00F06AF1" w:rsidRPr="002E4943">
              <w:rPr>
                <w:rFonts w:eastAsia="Times New Roman"/>
                <w:color w:val="000000" w:themeColor="text1"/>
                <w:sz w:val="20"/>
                <w:szCs w:val="22"/>
              </w:rPr>
              <w:t xml:space="preserve"> vidéo qu’il faudra télécharger et jouer le jour de l’épreuve.</w:t>
            </w:r>
          </w:p>
          <w:p w:rsidR="00F06AF1" w:rsidRPr="00626E0F" w:rsidRDefault="00F06AF1" w:rsidP="009331FD">
            <w:pPr>
              <w:spacing w:line="240" w:lineRule="auto"/>
              <w:ind w:left="34"/>
              <w:rPr>
                <w:rFonts w:eastAsia="Times New Roman"/>
                <w:b/>
                <w:color w:val="000000" w:themeColor="text1"/>
                <w:sz w:val="22"/>
                <w:szCs w:val="22"/>
              </w:rPr>
            </w:pPr>
            <w:r w:rsidRPr="00626E0F">
              <w:rPr>
                <w:rFonts w:eastAsia="Times New Roman"/>
                <w:b/>
                <w:color w:val="000000" w:themeColor="text1"/>
                <w:sz w:val="20"/>
                <w:szCs w:val="22"/>
              </w:rPr>
              <w:t>Nombre total de pages</w:t>
            </w:r>
            <w:r w:rsidRPr="00626E0F">
              <w:rPr>
                <w:rFonts w:eastAsia="Times New Roman"/>
                <w:color w:val="000000" w:themeColor="text1"/>
                <w:sz w:val="20"/>
                <w:szCs w:val="22"/>
              </w:rPr>
              <w:t> :</w:t>
            </w:r>
            <w:r w:rsidR="009331FD">
              <w:rPr>
                <w:rFonts w:eastAsia="Times New Roman"/>
                <w:color w:val="000000" w:themeColor="text1"/>
                <w:sz w:val="20"/>
                <w:szCs w:val="22"/>
              </w:rPr>
              <w:t xml:space="preserve"> 8</w:t>
            </w:r>
          </w:p>
        </w:tc>
      </w:tr>
    </w:tbl>
    <w:p w:rsidR="00680041" w:rsidRPr="00E32F53" w:rsidRDefault="00680041" w:rsidP="00680041">
      <w:pPr>
        <w:pStyle w:val="EnTetePiedsDePage"/>
        <w:jc w:val="left"/>
        <w:rPr>
          <w:sz w:val="24"/>
        </w:rPr>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72389F" w:rsidRPr="00254DFC" w:rsidRDefault="0072389F" w:rsidP="0072389F">
      <w:pPr>
        <w:rPr>
          <w:rFonts w:cs="Arial"/>
          <w:b/>
          <w:bCs/>
        </w:rPr>
      </w:pPr>
      <w:r>
        <w:rPr>
          <w:rFonts w:cs="Arial"/>
          <w:b/>
          <w:bCs/>
        </w:rPr>
        <w:lastRenderedPageBreak/>
        <w:t>Première partie : q</w:t>
      </w:r>
      <w:r w:rsidRPr="00254DFC">
        <w:rPr>
          <w:rFonts w:cs="Arial"/>
          <w:b/>
          <w:bCs/>
        </w:rPr>
        <w:t>uestions (sur 10 points)</w:t>
      </w:r>
    </w:p>
    <w:p w:rsidR="0072389F" w:rsidRPr="005C7C11" w:rsidRDefault="0072389F" w:rsidP="0072389F"/>
    <w:p w:rsidR="0072389F" w:rsidRDefault="0072389F" w:rsidP="0072389F">
      <w:pPr>
        <w:ind w:left="0"/>
        <w:rPr>
          <w:rFonts w:cs="Arial"/>
          <w:bCs/>
        </w:rPr>
      </w:pPr>
      <w:r>
        <w:rPr>
          <w:rFonts w:cs="Arial"/>
        </w:rPr>
        <w:t xml:space="preserve">1. Citez deux conséquences de l’industrialisation </w:t>
      </w:r>
      <w:r>
        <w:rPr>
          <w:rFonts w:cs="Arial"/>
          <w:bCs/>
        </w:rPr>
        <w:t>entre 1848 et 1870.</w:t>
      </w:r>
    </w:p>
    <w:p w:rsidR="0072389F" w:rsidRDefault="0072389F" w:rsidP="0072389F">
      <w:pPr>
        <w:ind w:left="0"/>
        <w:rPr>
          <w:rFonts w:cs="Arial"/>
          <w:bCs/>
        </w:rPr>
      </w:pPr>
      <w:r>
        <w:rPr>
          <w:rFonts w:cs="Arial"/>
        </w:rPr>
        <w:t>2. « Le Second Empire est un régime autoritaire ». Justifiez cette affirmation à l’aide de deux arguments.</w:t>
      </w:r>
    </w:p>
    <w:p w:rsidR="0072389F" w:rsidRDefault="0072389F" w:rsidP="0072389F">
      <w:pPr>
        <w:ind w:left="0"/>
      </w:pPr>
      <w:r>
        <w:rPr>
          <w:rStyle w:val="Aucune"/>
          <w:rFonts w:eastAsia="Arial" w:cs="Arial"/>
        </w:rPr>
        <w:t xml:space="preserve">3. Proposez une définition de </w:t>
      </w:r>
      <w:r>
        <w:rPr>
          <w:rFonts w:cs="Arial"/>
        </w:rPr>
        <w:t>« chaîne mondiale de valeur ajoutée ».</w:t>
      </w:r>
    </w:p>
    <w:p w:rsidR="0072389F" w:rsidRDefault="0072389F" w:rsidP="0072389F">
      <w:pPr>
        <w:ind w:left="0"/>
        <w:rPr>
          <w:rFonts w:cs="Arial"/>
        </w:rPr>
      </w:pPr>
      <w:r>
        <w:rPr>
          <w:rFonts w:cs="Arial"/>
        </w:rPr>
        <w:t>4. Citez deux acteurs intervenant dans la production des richesses au niveau mondial.</w:t>
      </w:r>
      <w:r>
        <w:t xml:space="preserve"> </w:t>
      </w:r>
    </w:p>
    <w:p w:rsidR="0072389F" w:rsidRDefault="0072389F" w:rsidP="0072389F">
      <w:pPr>
        <w:ind w:left="0"/>
        <w:rPr>
          <w:rFonts w:cs="Arial"/>
        </w:rPr>
      </w:pPr>
      <w:r>
        <w:rPr>
          <w:rFonts w:cs="Arial"/>
        </w:rPr>
        <w:t xml:space="preserve">5. Sur le fond de carte, </w:t>
      </w:r>
      <w:r>
        <w:rPr>
          <w:rFonts w:cs="Arial"/>
          <w:u w:val="single"/>
        </w:rPr>
        <w:t>localisez</w:t>
      </w:r>
      <w:r>
        <w:rPr>
          <w:rFonts w:cs="Arial"/>
        </w:rPr>
        <w:t xml:space="preserve"> et </w:t>
      </w:r>
      <w:r>
        <w:rPr>
          <w:rFonts w:cs="Arial"/>
          <w:u w:val="single"/>
        </w:rPr>
        <w:t>nommez</w:t>
      </w:r>
      <w:r>
        <w:rPr>
          <w:rFonts w:cs="Arial"/>
        </w:rPr>
        <w:t xml:space="preserve"> les éléments suivants, </w:t>
      </w:r>
      <w:proofErr w:type="gramStart"/>
      <w:r>
        <w:rPr>
          <w:rFonts w:cs="Arial"/>
        </w:rPr>
        <w:t>indiquez les</w:t>
      </w:r>
      <w:proofErr w:type="gramEnd"/>
      <w:r>
        <w:rPr>
          <w:rFonts w:cs="Arial"/>
        </w:rPr>
        <w:t xml:space="preserve"> figurés choisis en légende :</w:t>
      </w:r>
    </w:p>
    <w:p w:rsidR="0072389F" w:rsidRDefault="0072389F" w:rsidP="0072389F">
      <w:pPr>
        <w:ind w:left="360"/>
        <w:jc w:val="both"/>
        <w:rPr>
          <w:rFonts w:cs="Arial"/>
        </w:rPr>
      </w:pPr>
      <w:r>
        <w:rPr>
          <w:rFonts w:cs="Arial"/>
        </w:rPr>
        <w:t>- deux grandes places financières mondiales ;</w:t>
      </w:r>
    </w:p>
    <w:p w:rsidR="0072389F" w:rsidRDefault="0072389F" w:rsidP="0072389F">
      <w:pPr>
        <w:ind w:left="360"/>
        <w:jc w:val="both"/>
        <w:rPr>
          <w:rFonts w:cs="Arial"/>
        </w:rPr>
      </w:pPr>
      <w:r>
        <w:rPr>
          <w:rFonts w:cs="Arial"/>
        </w:rPr>
        <w:t>- une façade maritime majeure</w:t>
      </w:r>
    </w:p>
    <w:p w:rsidR="0072389F" w:rsidRDefault="0072389F">
      <w:pPr>
        <w:spacing w:after="0" w:line="240" w:lineRule="auto"/>
        <w:ind w:left="0"/>
        <w:rPr>
          <w:sz w:val="22"/>
          <w:szCs w:val="22"/>
        </w:rPr>
      </w:pPr>
      <w:r>
        <w:rPr>
          <w:sz w:val="22"/>
          <w:szCs w:val="22"/>
        </w:rPr>
        <w:br w:type="page"/>
      </w:r>
    </w:p>
    <w:p w:rsidR="0072389F" w:rsidRDefault="0072389F" w:rsidP="0072389F">
      <w:pPr>
        <w:rPr>
          <w:sz w:val="22"/>
          <w:szCs w:val="22"/>
        </w:rPr>
      </w:pPr>
    </w:p>
    <w:tbl>
      <w:tblPr>
        <w:tblStyle w:val="Grilledutableau"/>
        <w:tblW w:w="9351" w:type="dxa"/>
        <w:tblInd w:w="-289" w:type="dxa"/>
        <w:tblLook w:val="04A0" w:firstRow="1" w:lastRow="0" w:firstColumn="1" w:lastColumn="0" w:noHBand="0" w:noVBand="1"/>
      </w:tblPr>
      <w:tblGrid>
        <w:gridCol w:w="9987"/>
      </w:tblGrid>
      <w:tr w:rsidR="0072389F" w:rsidTr="00360D4D">
        <w:tc>
          <w:tcPr>
            <w:tcW w:w="9351" w:type="dxa"/>
            <w:tcBorders>
              <w:top w:val="single" w:sz="4" w:space="0" w:color="auto"/>
              <w:left w:val="single" w:sz="4" w:space="0" w:color="auto"/>
              <w:bottom w:val="single" w:sz="4" w:space="0" w:color="auto"/>
              <w:right w:val="single" w:sz="4" w:space="0" w:color="auto"/>
            </w:tcBorders>
            <w:hideMark/>
          </w:tcPr>
          <w:p w:rsidR="0072389F" w:rsidRDefault="0072389F" w:rsidP="00360D4D">
            <w:pPr>
              <w:jc w:val="center"/>
            </w:pPr>
            <w:r>
              <w:rPr>
                <w:noProof/>
              </w:rPr>
              <w:drawing>
                <wp:inline distT="0" distB="0" distL="0" distR="0" wp14:anchorId="364B9256" wp14:editId="0C39B40E">
                  <wp:extent cx="5755005" cy="3846195"/>
                  <wp:effectExtent l="0" t="0" r="0" b="1905"/>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755005" cy="3846195"/>
                          </a:xfrm>
                          <a:prstGeom prst="rect">
                            <a:avLst/>
                          </a:prstGeom>
                          <a:noFill/>
                          <a:ln>
                            <a:noFill/>
                          </a:ln>
                        </pic:spPr>
                      </pic:pic>
                    </a:graphicData>
                  </a:graphic>
                </wp:inline>
              </w:drawing>
            </w:r>
          </w:p>
        </w:tc>
      </w:tr>
      <w:tr w:rsidR="0072389F" w:rsidTr="00360D4D">
        <w:tc>
          <w:tcPr>
            <w:tcW w:w="9351" w:type="dxa"/>
            <w:tcBorders>
              <w:top w:val="single" w:sz="4" w:space="0" w:color="auto"/>
              <w:left w:val="single" w:sz="4" w:space="0" w:color="auto"/>
              <w:bottom w:val="single" w:sz="4" w:space="0" w:color="auto"/>
              <w:right w:val="single" w:sz="4" w:space="0" w:color="auto"/>
            </w:tcBorders>
          </w:tcPr>
          <w:p w:rsidR="0072389F" w:rsidRDefault="0072389F" w:rsidP="00360D4D"/>
          <w:p w:rsidR="0072389F" w:rsidRDefault="0072389F" w:rsidP="00360D4D">
            <w:r>
              <w:t xml:space="preserve">             Grande place financière mondiale</w:t>
            </w:r>
          </w:p>
          <w:p w:rsidR="0072389F" w:rsidRDefault="0072389F" w:rsidP="00360D4D"/>
          <w:p w:rsidR="0072389F" w:rsidRDefault="0072389F" w:rsidP="00360D4D">
            <w:r>
              <w:t xml:space="preserve">             Façade maritime majeure</w:t>
            </w:r>
          </w:p>
          <w:p w:rsidR="0072389F" w:rsidRDefault="0072389F" w:rsidP="00360D4D"/>
        </w:tc>
      </w:tr>
    </w:tbl>
    <w:p w:rsidR="0072389F" w:rsidRDefault="0072389F" w:rsidP="0072389F">
      <w:pPr>
        <w:rPr>
          <w:sz w:val="22"/>
          <w:szCs w:val="22"/>
        </w:rPr>
      </w:pPr>
    </w:p>
    <w:p w:rsidR="0072389F" w:rsidRPr="00254DFC" w:rsidRDefault="0072389F" w:rsidP="0072389F">
      <w:pPr>
        <w:rPr>
          <w:rFonts w:cs="Arial"/>
        </w:rPr>
      </w:pPr>
    </w:p>
    <w:p w:rsidR="0072389F" w:rsidRDefault="0072389F" w:rsidP="0072389F">
      <w:pPr>
        <w:rPr>
          <w:rFonts w:cs="Arial"/>
        </w:rPr>
      </w:pPr>
      <w:r>
        <w:rPr>
          <w:rFonts w:cs="Arial"/>
        </w:rPr>
        <w:br w:type="page"/>
      </w:r>
    </w:p>
    <w:p w:rsidR="0072389F" w:rsidRPr="00254DFC" w:rsidRDefault="0072389F" w:rsidP="0072389F">
      <w:pPr>
        <w:ind w:left="0"/>
        <w:rPr>
          <w:rFonts w:cs="Arial"/>
          <w:b/>
          <w:bCs/>
        </w:rPr>
      </w:pPr>
      <w:r>
        <w:rPr>
          <w:rFonts w:cs="Arial"/>
          <w:b/>
          <w:bCs/>
        </w:rPr>
        <w:lastRenderedPageBreak/>
        <w:t>Deuxième partie : a</w:t>
      </w:r>
      <w:r w:rsidRPr="00254DFC">
        <w:rPr>
          <w:rFonts w:cs="Arial"/>
          <w:b/>
          <w:bCs/>
        </w:rPr>
        <w:t>nalyse de document(s) (sur 10 points)</w:t>
      </w:r>
    </w:p>
    <w:p w:rsidR="0072389F" w:rsidRDefault="0072389F" w:rsidP="0072389F">
      <w:pPr>
        <w:suppressLineNumbers/>
        <w:autoSpaceDE w:val="0"/>
        <w:autoSpaceDN w:val="0"/>
        <w:adjustRightInd w:val="0"/>
        <w:ind w:left="0"/>
        <w:rPr>
          <w:rFonts w:cs="Arial"/>
        </w:rPr>
      </w:pPr>
    </w:p>
    <w:p w:rsidR="0072389F" w:rsidRDefault="0072389F" w:rsidP="0072389F">
      <w:pPr>
        <w:suppressLineNumbers/>
        <w:autoSpaceDE w:val="0"/>
        <w:autoSpaceDN w:val="0"/>
        <w:adjustRightInd w:val="0"/>
        <w:ind w:left="0"/>
        <w:rPr>
          <w:rFonts w:cs="Arial"/>
        </w:rPr>
      </w:pPr>
      <w:r>
        <w:rPr>
          <w:rFonts w:cs="Arial"/>
        </w:rPr>
        <w:t xml:space="preserve">Le candidat choisit l’un des deux sujets au choix. </w:t>
      </w:r>
    </w:p>
    <w:p w:rsidR="0072389F" w:rsidRDefault="0072389F" w:rsidP="0072389F">
      <w:pPr>
        <w:suppressLineNumbers/>
        <w:autoSpaceDE w:val="0"/>
        <w:autoSpaceDN w:val="0"/>
        <w:adjustRightInd w:val="0"/>
        <w:ind w:left="0"/>
        <w:rPr>
          <w:rFonts w:cs="Arial"/>
        </w:rPr>
      </w:pPr>
    </w:p>
    <w:p w:rsidR="0072389F" w:rsidRPr="007C1642" w:rsidRDefault="0072389F" w:rsidP="0072389F">
      <w:pPr>
        <w:suppressLineNumbers/>
        <w:autoSpaceDE w:val="0"/>
        <w:autoSpaceDN w:val="0"/>
        <w:adjustRightInd w:val="0"/>
        <w:ind w:left="0"/>
        <w:jc w:val="center"/>
        <w:rPr>
          <w:rFonts w:cs="Arial"/>
          <w:b/>
        </w:rPr>
      </w:pPr>
      <w:r w:rsidRPr="007C1642">
        <w:rPr>
          <w:rFonts w:cs="Arial"/>
          <w:b/>
        </w:rPr>
        <w:t>Sujet d’étude : 10 août 1792 : la chute de la monarchie et le basculement vers une république révolutionnaire.</w:t>
      </w:r>
    </w:p>
    <w:p w:rsidR="0072389F" w:rsidRDefault="0072389F" w:rsidP="0072389F">
      <w:pPr>
        <w:suppressLineNumbers/>
        <w:ind w:left="0"/>
        <w:jc w:val="both"/>
        <w:rPr>
          <w:rFonts w:cs="Arial"/>
        </w:rPr>
      </w:pPr>
    </w:p>
    <w:p w:rsidR="0072389F" w:rsidRPr="00A46923" w:rsidRDefault="0072389F" w:rsidP="0072389F">
      <w:pPr>
        <w:suppressLineNumbers/>
        <w:ind w:left="0"/>
        <w:jc w:val="both"/>
        <w:rPr>
          <w:rFonts w:cs="Arial"/>
          <w:i/>
        </w:rPr>
      </w:pPr>
      <w:r w:rsidRPr="004F2977">
        <w:rPr>
          <w:rFonts w:cs="Arial"/>
          <w:u w:val="single"/>
        </w:rPr>
        <w:t>Document :</w:t>
      </w:r>
      <w:r>
        <w:rPr>
          <w:rFonts w:cs="Arial"/>
          <w:i/>
        </w:rPr>
        <w:t xml:space="preserve"> </w:t>
      </w:r>
      <w:r w:rsidRPr="00A46923">
        <w:rPr>
          <w:rFonts w:cs="Arial"/>
          <w:i/>
        </w:rPr>
        <w:t xml:space="preserve">Témoignage d’un garde national sur la journée du 10 août 1792. </w:t>
      </w:r>
    </w:p>
    <w:p w:rsidR="0072389F" w:rsidRPr="00A91AE1" w:rsidRDefault="0072389F" w:rsidP="0072389F">
      <w:pPr>
        <w:suppressLineNumbers/>
        <w:ind w:left="0"/>
        <w:jc w:val="both"/>
        <w:rPr>
          <w:rFonts w:cs="Arial"/>
        </w:rPr>
      </w:pPr>
    </w:p>
    <w:p w:rsidR="0072389F" w:rsidRPr="00273293" w:rsidRDefault="0072389F" w:rsidP="0072389F">
      <w:pPr>
        <w:suppressLineNumbers/>
        <w:ind w:left="0"/>
        <w:jc w:val="both"/>
        <w:rPr>
          <w:rFonts w:cs="Arial"/>
        </w:rPr>
      </w:pPr>
      <w:r w:rsidRPr="00273293">
        <w:rPr>
          <w:rFonts w:cs="Arial"/>
        </w:rPr>
        <w:t xml:space="preserve">[Le correspondant de René </w:t>
      </w:r>
      <w:proofErr w:type="spellStart"/>
      <w:r w:rsidRPr="00273293">
        <w:rPr>
          <w:rFonts w:cs="Arial"/>
        </w:rPr>
        <w:t>Leprêtre</w:t>
      </w:r>
      <w:proofErr w:type="spellEnd"/>
      <w:r w:rsidRPr="00273293">
        <w:rPr>
          <w:rFonts w:cs="Arial"/>
        </w:rPr>
        <w:t xml:space="preserve">, habitant de Rennes, lui a raconté le 10 août et ses suites immédiates. Ces lettres sont conservées à la </w:t>
      </w:r>
      <w:proofErr w:type="spellStart"/>
      <w:r w:rsidRPr="00273293">
        <w:rPr>
          <w:rFonts w:cs="Arial"/>
          <w:i/>
        </w:rPr>
        <w:t>Ryland’s</w:t>
      </w:r>
      <w:proofErr w:type="spellEnd"/>
      <w:r w:rsidRPr="00273293">
        <w:rPr>
          <w:rFonts w:cs="Arial"/>
          <w:i/>
        </w:rPr>
        <w:t xml:space="preserve"> Library</w:t>
      </w:r>
      <w:r w:rsidRPr="00273293">
        <w:rPr>
          <w:rFonts w:cs="Arial"/>
        </w:rPr>
        <w:t xml:space="preserve"> à Manchester. L’auteur comme on peut le remarquer, était un garde national qui a participé à cette journée].</w:t>
      </w:r>
    </w:p>
    <w:p w:rsidR="0072389F" w:rsidRDefault="0072389F" w:rsidP="0072389F">
      <w:pPr>
        <w:ind w:left="0"/>
        <w:jc w:val="both"/>
        <w:rPr>
          <w:rFonts w:cs="Arial"/>
        </w:rPr>
      </w:pPr>
    </w:p>
    <w:p w:rsidR="0072389F" w:rsidRDefault="0072389F" w:rsidP="0072389F">
      <w:pPr>
        <w:ind w:left="0"/>
        <w:jc w:val="both"/>
        <w:rPr>
          <w:rFonts w:cs="Arial"/>
        </w:rPr>
      </w:pPr>
      <w:r>
        <w:rPr>
          <w:rFonts w:cs="Arial"/>
        </w:rPr>
        <w:t>« </w:t>
      </w:r>
      <w:r w:rsidRPr="004737F1">
        <w:rPr>
          <w:rFonts w:cs="Arial"/>
        </w:rPr>
        <w:t>Paris – du 11 août 1792 – an IV de la liberté.</w:t>
      </w:r>
    </w:p>
    <w:p w:rsidR="0072389F" w:rsidRPr="00C42DBC" w:rsidRDefault="0072389F" w:rsidP="0072389F">
      <w:pPr>
        <w:ind w:left="0"/>
        <w:jc w:val="both"/>
        <w:rPr>
          <w:rFonts w:cs="Arial"/>
        </w:rPr>
      </w:pPr>
      <w:r w:rsidRPr="00C42DBC">
        <w:rPr>
          <w:rFonts w:cs="Arial"/>
        </w:rPr>
        <w:t xml:space="preserve"> […] Les esprits avaient fermenté […]. On se disait à l’oreille « cette nuit on sonnera le tocsin</w:t>
      </w:r>
      <w:r>
        <w:rPr>
          <w:rFonts w:cs="Arial"/>
        </w:rPr>
        <w:t xml:space="preserve"> (1)</w:t>
      </w:r>
      <w:r w:rsidRPr="00C42DBC">
        <w:rPr>
          <w:rFonts w:cs="Arial"/>
        </w:rPr>
        <w:t> ». La générale</w:t>
      </w:r>
      <w:r>
        <w:rPr>
          <w:rFonts w:cs="Arial"/>
        </w:rPr>
        <w:t xml:space="preserve"> (2)</w:t>
      </w:r>
      <w:r w:rsidRPr="00C42DBC">
        <w:rPr>
          <w:rFonts w:cs="Arial"/>
        </w:rPr>
        <w:t xml:space="preserve"> sera battue</w:t>
      </w:r>
      <w:r>
        <w:rPr>
          <w:rFonts w:cs="Arial"/>
        </w:rPr>
        <w:t>,</w:t>
      </w:r>
      <w:r w:rsidRPr="00C42DBC">
        <w:rPr>
          <w:rFonts w:cs="Arial"/>
        </w:rPr>
        <w:t xml:space="preserve"> tous les faubourgs vont s’insurger avec les 6000 fédérés</w:t>
      </w:r>
      <w:r>
        <w:rPr>
          <w:rFonts w:cs="Arial"/>
        </w:rPr>
        <w:t xml:space="preserve"> </w:t>
      </w:r>
      <w:r w:rsidRPr="00C42DBC">
        <w:rPr>
          <w:rFonts w:cs="Arial"/>
        </w:rPr>
        <w:t>à 11 heures nous sommes revenus à la maison à l’instant même les tambours battent le rappel. Nous volons à notre section, et notre bataillon marche au château</w:t>
      </w:r>
      <w:r>
        <w:rPr>
          <w:rFonts w:cs="Arial"/>
        </w:rPr>
        <w:t xml:space="preserve"> (3)</w:t>
      </w:r>
      <w:r w:rsidRPr="00C42DBC">
        <w:rPr>
          <w:rFonts w:cs="Arial"/>
        </w:rPr>
        <w:t xml:space="preserve"> ayant à sa tête deux pièces d’artillerie. </w:t>
      </w:r>
      <w:r>
        <w:rPr>
          <w:rFonts w:cs="Arial"/>
        </w:rPr>
        <w:t>À</w:t>
      </w:r>
      <w:r w:rsidRPr="00C42DBC">
        <w:rPr>
          <w:rFonts w:cs="Arial"/>
        </w:rPr>
        <w:t xml:space="preserve"> peine sommes-nous dans le jardin des Tuileries, que nous entendons le coup de canon d’alarme. […]. Bientôt les places publiques, le pont neuf, les grandes rues sont couvertes de soldats.       </w:t>
      </w:r>
    </w:p>
    <w:p w:rsidR="0072389F" w:rsidRPr="00C42DBC" w:rsidRDefault="0072389F" w:rsidP="0072389F">
      <w:pPr>
        <w:ind w:left="0"/>
        <w:jc w:val="both"/>
        <w:rPr>
          <w:rFonts w:cs="Arial"/>
        </w:rPr>
      </w:pPr>
      <w:r w:rsidRPr="00C42DBC">
        <w:rPr>
          <w:rFonts w:cs="Arial"/>
        </w:rPr>
        <w:t>L’assemblée nationale qui avait levé sa séance de bonne heure, est rappelée à ses fonctions. Elle n’a pu être informée des évènements qu’on préparait pour la journée du 10 que d’une manière très imparfai</w:t>
      </w:r>
      <w:r>
        <w:rPr>
          <w:rFonts w:cs="Arial"/>
        </w:rPr>
        <w:t xml:space="preserve">te. </w:t>
      </w:r>
      <w:r w:rsidRPr="00C42DBC">
        <w:rPr>
          <w:rFonts w:cs="Arial"/>
        </w:rPr>
        <w:t xml:space="preserve">[…]. Cependant, les faubourgs s’organisaient en armée, ils avaient placé dans leur </w:t>
      </w:r>
      <w:proofErr w:type="spellStart"/>
      <w:r w:rsidRPr="00C42DBC">
        <w:rPr>
          <w:rFonts w:cs="Arial"/>
        </w:rPr>
        <w:t>centre</w:t>
      </w:r>
      <w:proofErr w:type="spellEnd"/>
      <w:r w:rsidRPr="00C42DBC">
        <w:rPr>
          <w:rFonts w:cs="Arial"/>
        </w:rPr>
        <w:t xml:space="preserve"> les Bretons, les Marseillais, les Bordelais, et tous les autres fédérés. Plus de 120 000 hommes s’avancent à travers Paris qu’ils hérissent de baïonnettes, et de piques. Santerre</w:t>
      </w:r>
      <w:r>
        <w:rPr>
          <w:rFonts w:cs="Arial"/>
        </w:rPr>
        <w:t xml:space="preserve"> (4)</w:t>
      </w:r>
      <w:r w:rsidRPr="00C42DBC">
        <w:rPr>
          <w:rFonts w:cs="Arial"/>
        </w:rPr>
        <w:t xml:space="preserve"> a été obligé de les commander. On annonce à l’assemblée nationale que l’armée investit le château. Tous les cœurs sont glacés. Le salut du Roi ranime la discussion lorsque l’on apprend que Louis XVI demande à se réfugier dans le sein de l’assemblée.</w:t>
      </w:r>
    </w:p>
    <w:p w:rsidR="0072389F" w:rsidRPr="00C42DBC" w:rsidRDefault="0072389F" w:rsidP="0072389F">
      <w:pPr>
        <w:ind w:left="0"/>
        <w:jc w:val="both"/>
        <w:rPr>
          <w:rFonts w:cs="Arial"/>
        </w:rPr>
      </w:pPr>
      <w:r w:rsidRPr="00C42DBC">
        <w:rPr>
          <w:rFonts w:cs="Arial"/>
        </w:rPr>
        <w:t xml:space="preserve">La famille Royale se place au milieu des députés 48 membres sont envoyés au Palais […]. Le peuple fait au Roi des reproches amers, et l’accuse d’être l’auteur de ses maux. </w:t>
      </w:r>
      <w:r>
        <w:rPr>
          <w:rFonts w:cs="Arial"/>
        </w:rPr>
        <w:lastRenderedPageBreak/>
        <w:t>À</w:t>
      </w:r>
      <w:r w:rsidRPr="00C42DBC">
        <w:rPr>
          <w:rFonts w:cs="Arial"/>
        </w:rPr>
        <w:t xml:space="preserve"> peine le Roi était-il en sûreté que le bruit du canon a redoublé. […]  Des officiers proposent au commandant des Suisses</w:t>
      </w:r>
      <w:r>
        <w:rPr>
          <w:rFonts w:cs="Arial"/>
        </w:rPr>
        <w:t xml:space="preserve"> (5) de se retirer</w:t>
      </w:r>
      <w:r w:rsidRPr="00C42DBC">
        <w:rPr>
          <w:rFonts w:cs="Arial"/>
        </w:rPr>
        <w:t>.</w:t>
      </w:r>
      <w:r>
        <w:rPr>
          <w:rFonts w:cs="Arial"/>
        </w:rPr>
        <w:t xml:space="preserve"> </w:t>
      </w:r>
      <w:r w:rsidRPr="00C42DBC">
        <w:rPr>
          <w:rFonts w:cs="Arial"/>
        </w:rPr>
        <w:t>Celui-ci a l’air de s’y disposer et bientôt par une manœuvre adroite, il est maître de l’artillerie que possédait la garde nationale dans la cour. Ces pièces braquées contre le peuple, tirent et le foudro</w:t>
      </w:r>
      <w:r>
        <w:rPr>
          <w:rFonts w:cs="Arial"/>
        </w:rPr>
        <w:t>i</w:t>
      </w:r>
      <w:r w:rsidRPr="00C42DBC">
        <w:rPr>
          <w:rFonts w:cs="Arial"/>
        </w:rPr>
        <w:t>ent. Mais bientôt la fureur redouble de toutes parts. Les Suisses, investis, accablés, coupés, manquent de munitions. Ils implorent grâce et miséricorde mais il n’a pas été possible de calmer le peuple, furieux et indigné de la déloyauté helvétienne</w:t>
      </w:r>
      <w:r>
        <w:rPr>
          <w:rFonts w:cs="Arial"/>
        </w:rPr>
        <w:t xml:space="preserve"> (6)</w:t>
      </w:r>
      <w:r w:rsidRPr="00C42DBC">
        <w:rPr>
          <w:rFonts w:cs="Arial"/>
        </w:rPr>
        <w:t>. Les Suisses, ont donc été mis en pièces. Les uns furent tués dans les appartements et les autres dans le jardin. Beaucoup ont reçu la mort aux Champs-Élysées. Du côté du peuple et des gardes nationaux combien de victimes ! Le total des morts peut aller à 2000.Tous les Suisses, faits prisonniers, ont été en</w:t>
      </w:r>
      <w:r>
        <w:rPr>
          <w:rFonts w:cs="Arial"/>
        </w:rPr>
        <w:t xml:space="preserve"> </w:t>
      </w:r>
      <w:r w:rsidRPr="00C42DBC">
        <w:rPr>
          <w:rFonts w:cs="Arial"/>
        </w:rPr>
        <w:t>partie conduits sur la place de Grève. Là, on leur a brûlé la cervelle</w:t>
      </w:r>
      <w:r>
        <w:rPr>
          <w:rFonts w:cs="Arial"/>
        </w:rPr>
        <w:t xml:space="preserve"> (7)</w:t>
      </w:r>
      <w:r w:rsidRPr="00C42DBC">
        <w:rPr>
          <w:rFonts w:cs="Arial"/>
        </w:rPr>
        <w:t>. C’étaient des traîtres que la vengeance a dû sacrifier. Quelle vengeance ! Tout mon être en frémit. 47 têtes au moins ont été coupées.</w:t>
      </w:r>
    </w:p>
    <w:p w:rsidR="0072389F" w:rsidRPr="00C42DBC" w:rsidRDefault="0072389F" w:rsidP="0072389F">
      <w:pPr>
        <w:ind w:left="0"/>
        <w:jc w:val="both"/>
        <w:rPr>
          <w:rFonts w:cs="Arial"/>
        </w:rPr>
      </w:pPr>
      <w:r w:rsidRPr="00C42DBC">
        <w:rPr>
          <w:rFonts w:cs="Arial"/>
        </w:rPr>
        <w:t>La Grève a été couverte de morts, et les têtes ont été promenées au bout de plusieurs piques.</w:t>
      </w:r>
    </w:p>
    <w:p w:rsidR="0072389F" w:rsidRPr="00C42DBC" w:rsidRDefault="0072389F" w:rsidP="0072389F">
      <w:pPr>
        <w:ind w:left="0"/>
        <w:jc w:val="both"/>
        <w:rPr>
          <w:rFonts w:cs="Arial"/>
        </w:rPr>
      </w:pPr>
      <w:r w:rsidRPr="00C42DBC">
        <w:rPr>
          <w:rFonts w:cs="Arial"/>
        </w:rPr>
        <w:t xml:space="preserve">[…] On jette par terre les statues de bronze, place Royale, place Vendôme, place Louis XIV, place Louis XV […] On fait encore la chasse aux Suisses ; on poursuit les malveillants de toutes parts. L’assemblée nationale, le département, la municipalité sont en séance permanente […] </w:t>
      </w:r>
      <w:r w:rsidRPr="00A91AE1">
        <w:rPr>
          <w:rFonts w:cs="Arial"/>
        </w:rPr>
        <w:t>Cette nuit, l’assemblée nationale a décrété la Convention nationale dans la loge du logographe</w:t>
      </w:r>
      <w:r>
        <w:rPr>
          <w:rFonts w:cs="Arial"/>
        </w:rPr>
        <w:t xml:space="preserve"> (8)</w:t>
      </w:r>
      <w:r w:rsidRPr="00C42DBC">
        <w:rPr>
          <w:rFonts w:cs="Arial"/>
        </w:rPr>
        <w:t>.</w:t>
      </w:r>
    </w:p>
    <w:p w:rsidR="0072389F" w:rsidRPr="004737F1" w:rsidRDefault="0072389F" w:rsidP="0072389F">
      <w:pPr>
        <w:ind w:left="0"/>
        <w:jc w:val="both"/>
        <w:rPr>
          <w:rFonts w:cs="Arial"/>
        </w:rPr>
      </w:pPr>
      <w:r w:rsidRPr="00C42DBC">
        <w:rPr>
          <w:rFonts w:cs="Arial"/>
        </w:rPr>
        <w:t>Les électeurs seront réunis dans les assemblées primaires qui nommeront les députés. Il suffira qu’ils aient un domicile et 25 ans</w:t>
      </w:r>
      <w:r w:rsidRPr="004737F1">
        <w:rPr>
          <w:rFonts w:cs="Arial"/>
        </w:rPr>
        <w:t>.</w:t>
      </w:r>
      <w:r>
        <w:rPr>
          <w:rFonts w:cs="Arial"/>
        </w:rPr>
        <w:t> »</w:t>
      </w:r>
      <w:r w:rsidRPr="004737F1">
        <w:rPr>
          <w:rFonts w:cs="Arial"/>
        </w:rPr>
        <w:t xml:space="preserve"> </w:t>
      </w:r>
    </w:p>
    <w:p w:rsidR="0072389F" w:rsidRDefault="0072389F" w:rsidP="0072389F">
      <w:pPr>
        <w:suppressLineNumbers/>
        <w:jc w:val="both"/>
        <w:rPr>
          <w:rFonts w:cs="Arial"/>
        </w:rPr>
      </w:pPr>
    </w:p>
    <w:p w:rsidR="0072389F" w:rsidRDefault="0072389F" w:rsidP="0072389F">
      <w:pPr>
        <w:suppressLineNumbers/>
        <w:ind w:left="0"/>
        <w:jc w:val="both"/>
        <w:rPr>
          <w:rFonts w:cs="Arial"/>
        </w:rPr>
      </w:pPr>
      <w:r>
        <w:rPr>
          <w:rFonts w:cs="Arial"/>
        </w:rPr>
        <w:t>Notes :</w:t>
      </w:r>
    </w:p>
    <w:p w:rsidR="0072389F" w:rsidRPr="008063B8" w:rsidRDefault="0072389F" w:rsidP="0072389F">
      <w:pPr>
        <w:pStyle w:val="Notedebasdepage"/>
        <w:suppressLineNumbers/>
        <w:rPr>
          <w:rFonts w:ascii="Arial" w:hAnsi="Arial" w:cs="Arial"/>
          <w:sz w:val="21"/>
          <w:szCs w:val="24"/>
        </w:rPr>
      </w:pPr>
      <w:r w:rsidRPr="008063B8">
        <w:rPr>
          <w:rFonts w:ascii="Arial" w:hAnsi="Arial" w:cs="Arial"/>
          <w:sz w:val="21"/>
          <w:szCs w:val="24"/>
        </w:rPr>
        <w:t>(1) Le tocsin est une sonnerie de cloches donnant l’alarme</w:t>
      </w:r>
    </w:p>
    <w:p w:rsidR="0072389F" w:rsidRPr="008063B8" w:rsidRDefault="0072389F" w:rsidP="0072389F">
      <w:pPr>
        <w:pStyle w:val="Notedebasdepage"/>
        <w:suppressLineNumbers/>
        <w:rPr>
          <w:rFonts w:ascii="Arial" w:hAnsi="Arial" w:cs="Arial"/>
          <w:sz w:val="21"/>
          <w:szCs w:val="24"/>
        </w:rPr>
      </w:pPr>
      <w:r w:rsidRPr="008063B8">
        <w:rPr>
          <w:rFonts w:ascii="Arial" w:hAnsi="Arial" w:cs="Arial"/>
          <w:sz w:val="21"/>
          <w:szCs w:val="24"/>
        </w:rPr>
        <w:t>(2) « Générale » renvoie au roulement de tambour appelant au rassemblement.</w:t>
      </w:r>
    </w:p>
    <w:p w:rsidR="0072389F" w:rsidRPr="008063B8" w:rsidRDefault="0072389F" w:rsidP="0072389F">
      <w:pPr>
        <w:pStyle w:val="Notedebasdepage"/>
        <w:suppressLineNumbers/>
        <w:rPr>
          <w:rFonts w:ascii="Arial" w:hAnsi="Arial" w:cs="Arial"/>
          <w:sz w:val="21"/>
          <w:szCs w:val="24"/>
        </w:rPr>
      </w:pPr>
      <w:r w:rsidRPr="008063B8">
        <w:rPr>
          <w:rFonts w:ascii="Arial" w:hAnsi="Arial" w:cs="Arial"/>
          <w:sz w:val="21"/>
          <w:szCs w:val="24"/>
        </w:rPr>
        <w:t xml:space="preserve">(3) « Le château » renvoie au palais des Tuileries (résidence royale). </w:t>
      </w:r>
    </w:p>
    <w:p w:rsidR="0072389F" w:rsidRPr="008063B8" w:rsidRDefault="0072389F" w:rsidP="0072389F">
      <w:pPr>
        <w:pStyle w:val="Notedebasdepage"/>
        <w:suppressLineNumbers/>
        <w:rPr>
          <w:rFonts w:ascii="Arial" w:hAnsi="Arial" w:cs="Arial"/>
          <w:sz w:val="21"/>
          <w:szCs w:val="24"/>
        </w:rPr>
      </w:pPr>
      <w:r w:rsidRPr="008063B8">
        <w:rPr>
          <w:rFonts w:ascii="Arial" w:hAnsi="Arial" w:cs="Arial"/>
          <w:sz w:val="21"/>
          <w:szCs w:val="24"/>
        </w:rPr>
        <w:t xml:space="preserve">(4) Antoine-Joseph Santerre est le chef de la garde nationale. </w:t>
      </w:r>
    </w:p>
    <w:p w:rsidR="0072389F" w:rsidRPr="008063B8" w:rsidRDefault="0072389F" w:rsidP="0072389F">
      <w:pPr>
        <w:pStyle w:val="Notedebasdepage"/>
        <w:suppressLineNumbers/>
        <w:rPr>
          <w:rFonts w:ascii="Arial" w:hAnsi="Arial" w:cs="Arial"/>
          <w:sz w:val="21"/>
          <w:szCs w:val="24"/>
        </w:rPr>
      </w:pPr>
      <w:r w:rsidRPr="008063B8">
        <w:rPr>
          <w:rFonts w:ascii="Arial" w:hAnsi="Arial" w:cs="Arial"/>
          <w:sz w:val="21"/>
          <w:szCs w:val="24"/>
        </w:rPr>
        <w:t xml:space="preserve">(5) « Les Suisses » sont la garde personnelle du Roi recrutée traditionnellement en Suisse.   </w:t>
      </w:r>
    </w:p>
    <w:p w:rsidR="0072389F" w:rsidRPr="008063B8" w:rsidRDefault="0072389F" w:rsidP="0072389F">
      <w:pPr>
        <w:pStyle w:val="Notedebasdepage"/>
        <w:suppressLineNumbers/>
        <w:rPr>
          <w:rFonts w:ascii="Arial" w:hAnsi="Arial" w:cs="Arial"/>
          <w:sz w:val="21"/>
          <w:szCs w:val="24"/>
        </w:rPr>
      </w:pPr>
      <w:r w:rsidRPr="008063B8">
        <w:rPr>
          <w:rFonts w:ascii="Arial" w:hAnsi="Arial" w:cs="Arial"/>
          <w:sz w:val="21"/>
          <w:szCs w:val="24"/>
        </w:rPr>
        <w:t>(6) Helvétienne signifie originaire de la Confédération Helvétique (la Suisse).</w:t>
      </w:r>
    </w:p>
    <w:p w:rsidR="0072389F" w:rsidRPr="008063B8" w:rsidRDefault="0072389F" w:rsidP="0072389F">
      <w:pPr>
        <w:pStyle w:val="Notedebasdepage"/>
        <w:suppressLineNumbers/>
        <w:rPr>
          <w:rFonts w:ascii="Arial" w:hAnsi="Arial" w:cs="Arial"/>
          <w:sz w:val="21"/>
          <w:szCs w:val="24"/>
        </w:rPr>
      </w:pPr>
      <w:r w:rsidRPr="008063B8">
        <w:rPr>
          <w:rFonts w:ascii="Arial" w:hAnsi="Arial" w:cs="Arial"/>
          <w:sz w:val="21"/>
          <w:szCs w:val="24"/>
        </w:rPr>
        <w:t>(7) « Brûler la cervelle » signifie exécuter d’une balle dans la tête.</w:t>
      </w:r>
    </w:p>
    <w:p w:rsidR="0072389F" w:rsidRPr="008063B8" w:rsidRDefault="0072389F" w:rsidP="0072389F">
      <w:pPr>
        <w:pStyle w:val="Notedebasdepage"/>
        <w:suppressLineNumbers/>
        <w:rPr>
          <w:rFonts w:ascii="Arial" w:hAnsi="Arial" w:cs="Arial"/>
          <w:sz w:val="21"/>
          <w:szCs w:val="24"/>
        </w:rPr>
      </w:pPr>
      <w:r w:rsidRPr="008063B8">
        <w:rPr>
          <w:rFonts w:ascii="Arial" w:hAnsi="Arial" w:cs="Arial"/>
          <w:sz w:val="21"/>
          <w:szCs w:val="24"/>
        </w:rPr>
        <w:t>(8) Le logographe est le secrétaire chargé de prendre en note les propos des intervenants devant l’Assemblée.</w:t>
      </w:r>
    </w:p>
    <w:p w:rsidR="0072389F" w:rsidRPr="008063B8" w:rsidRDefault="0072389F" w:rsidP="0072389F">
      <w:pPr>
        <w:suppressLineNumbers/>
        <w:jc w:val="both"/>
        <w:rPr>
          <w:rFonts w:cs="Arial"/>
          <w:b/>
          <w:sz w:val="21"/>
          <w:u w:val="single"/>
        </w:rPr>
      </w:pPr>
    </w:p>
    <w:p w:rsidR="0072389F" w:rsidRPr="004737F1" w:rsidRDefault="0072389F" w:rsidP="0072389F">
      <w:pPr>
        <w:suppressLineNumbers/>
        <w:jc w:val="both"/>
        <w:rPr>
          <w:rFonts w:cs="Arial"/>
        </w:rPr>
      </w:pPr>
      <w:r w:rsidRPr="004737F1">
        <w:rPr>
          <w:rFonts w:cs="Arial"/>
          <w:b/>
          <w:u w:val="single"/>
        </w:rPr>
        <w:t xml:space="preserve"> </w:t>
      </w:r>
    </w:p>
    <w:p w:rsidR="0072389F" w:rsidRDefault="0072389F">
      <w:pPr>
        <w:spacing w:after="0" w:line="240" w:lineRule="auto"/>
        <w:ind w:left="0"/>
        <w:rPr>
          <w:rFonts w:cs="Arial"/>
        </w:rPr>
      </w:pPr>
      <w:r>
        <w:rPr>
          <w:rFonts w:cs="Arial"/>
        </w:rPr>
        <w:br w:type="page"/>
      </w:r>
    </w:p>
    <w:p w:rsidR="0072389F" w:rsidRDefault="0072389F" w:rsidP="0072389F">
      <w:pPr>
        <w:suppressLineNumbers/>
        <w:ind w:left="0"/>
        <w:jc w:val="both"/>
        <w:rPr>
          <w:rFonts w:cs="Arial"/>
        </w:rPr>
      </w:pPr>
      <w:r w:rsidRPr="00164A99">
        <w:rPr>
          <w:rFonts w:cs="Arial"/>
        </w:rPr>
        <w:lastRenderedPageBreak/>
        <w:t>Questions :</w:t>
      </w:r>
    </w:p>
    <w:p w:rsidR="0072389F" w:rsidRPr="00164A99" w:rsidRDefault="0072389F" w:rsidP="0072389F">
      <w:pPr>
        <w:suppressLineNumbers/>
        <w:jc w:val="both"/>
        <w:rPr>
          <w:rFonts w:cs="Arial"/>
        </w:rPr>
      </w:pPr>
    </w:p>
    <w:p w:rsidR="0072389F" w:rsidRPr="00570159" w:rsidRDefault="0072389F" w:rsidP="0072389F">
      <w:pPr>
        <w:numPr>
          <w:ilvl w:val="0"/>
          <w:numId w:val="2"/>
        </w:numPr>
        <w:suppressLineNumbers/>
        <w:spacing w:after="0" w:line="240" w:lineRule="auto"/>
        <w:jc w:val="both"/>
        <w:rPr>
          <w:rFonts w:cs="Arial"/>
        </w:rPr>
      </w:pPr>
      <w:r>
        <w:rPr>
          <w:rFonts w:cs="Arial"/>
        </w:rPr>
        <w:t>Quel est l’événement relaté dans ce document ?</w:t>
      </w:r>
    </w:p>
    <w:p w:rsidR="0072389F" w:rsidRPr="00570159" w:rsidRDefault="0072389F" w:rsidP="0072389F">
      <w:pPr>
        <w:numPr>
          <w:ilvl w:val="0"/>
          <w:numId w:val="2"/>
        </w:numPr>
        <w:suppressLineNumbers/>
        <w:spacing w:after="0" w:line="240" w:lineRule="auto"/>
        <w:jc w:val="both"/>
        <w:rPr>
          <w:rFonts w:cs="Arial"/>
        </w:rPr>
      </w:pPr>
      <w:r w:rsidRPr="00570159">
        <w:rPr>
          <w:rFonts w:cs="Arial"/>
        </w:rPr>
        <w:t>Quelle est la situation politique en France à cette date</w:t>
      </w:r>
      <w:r>
        <w:rPr>
          <w:rFonts w:cs="Arial"/>
        </w:rPr>
        <w:t> ?</w:t>
      </w:r>
    </w:p>
    <w:p w:rsidR="0072389F" w:rsidRPr="00570159" w:rsidRDefault="0072389F" w:rsidP="0072389F">
      <w:pPr>
        <w:numPr>
          <w:ilvl w:val="0"/>
          <w:numId w:val="2"/>
        </w:numPr>
        <w:suppressLineNumbers/>
        <w:spacing w:after="0" w:line="240" w:lineRule="auto"/>
        <w:jc w:val="both"/>
        <w:rPr>
          <w:rFonts w:cs="Arial"/>
        </w:rPr>
      </w:pPr>
      <w:r>
        <w:rPr>
          <w:rFonts w:cs="Arial"/>
        </w:rPr>
        <w:t xml:space="preserve">Identifiez dans </w:t>
      </w:r>
      <w:r w:rsidRPr="00570159">
        <w:rPr>
          <w:rFonts w:cs="Arial"/>
        </w:rPr>
        <w:t>le texte les différents acteurs</w:t>
      </w:r>
      <w:r>
        <w:rPr>
          <w:rFonts w:cs="Arial"/>
        </w:rPr>
        <w:t xml:space="preserve"> de la journée</w:t>
      </w:r>
      <w:r w:rsidRPr="00570159">
        <w:rPr>
          <w:rFonts w:cs="Arial"/>
        </w:rPr>
        <w:t xml:space="preserve"> ainsi que les lieux de leur confrontation.</w:t>
      </w:r>
    </w:p>
    <w:p w:rsidR="0072389F" w:rsidRPr="00570159" w:rsidRDefault="0072389F" w:rsidP="0072389F">
      <w:pPr>
        <w:numPr>
          <w:ilvl w:val="0"/>
          <w:numId w:val="2"/>
        </w:numPr>
        <w:suppressLineNumbers/>
        <w:spacing w:after="0" w:line="240" w:lineRule="auto"/>
        <w:jc w:val="both"/>
        <w:rPr>
          <w:rFonts w:cs="Arial"/>
        </w:rPr>
      </w:pPr>
      <w:r>
        <w:rPr>
          <w:rFonts w:cs="Arial"/>
        </w:rPr>
        <w:t>Présentez, en vous appuyant sur le texte</w:t>
      </w:r>
      <w:r w:rsidRPr="00570159">
        <w:rPr>
          <w:rFonts w:cs="Arial"/>
        </w:rPr>
        <w:t xml:space="preserve">, les manifestations de la violence des participants.  </w:t>
      </w:r>
    </w:p>
    <w:p w:rsidR="0072389F" w:rsidRDefault="0072389F" w:rsidP="0072389F">
      <w:pPr>
        <w:numPr>
          <w:ilvl w:val="0"/>
          <w:numId w:val="2"/>
        </w:numPr>
        <w:suppressLineNumbers/>
        <w:spacing w:after="0" w:line="240" w:lineRule="auto"/>
        <w:jc w:val="both"/>
        <w:rPr>
          <w:rFonts w:cs="Arial"/>
        </w:rPr>
      </w:pPr>
      <w:r>
        <w:rPr>
          <w:rFonts w:cs="Arial"/>
        </w:rPr>
        <w:t xml:space="preserve">Quelles sont les conséquences de cette journée pour la France </w:t>
      </w:r>
      <w:r w:rsidRPr="00570159">
        <w:rPr>
          <w:rFonts w:cs="Arial"/>
        </w:rPr>
        <w:t xml:space="preserve">?      </w:t>
      </w:r>
    </w:p>
    <w:p w:rsidR="0072389F" w:rsidRDefault="0072389F" w:rsidP="0072389F">
      <w:pPr>
        <w:suppressLineNumbers/>
        <w:jc w:val="both"/>
        <w:rPr>
          <w:rFonts w:cs="Arial"/>
        </w:rPr>
      </w:pPr>
    </w:p>
    <w:p w:rsidR="0072389F" w:rsidRDefault="0072389F" w:rsidP="0072389F">
      <w:pPr>
        <w:suppressLineNumbers/>
        <w:jc w:val="both"/>
        <w:rPr>
          <w:rFonts w:cs="Arial"/>
        </w:rPr>
      </w:pPr>
    </w:p>
    <w:p w:rsidR="0072389F" w:rsidRDefault="0072389F" w:rsidP="0072389F">
      <w:pPr>
        <w:rPr>
          <w:rFonts w:cs="Arial"/>
        </w:rPr>
      </w:pPr>
      <w:r>
        <w:rPr>
          <w:rFonts w:cs="Arial"/>
        </w:rPr>
        <w:br w:type="page"/>
      </w:r>
    </w:p>
    <w:p w:rsidR="0072389F" w:rsidRPr="007C1642" w:rsidRDefault="0072389F" w:rsidP="0072389F">
      <w:pPr>
        <w:suppressLineNumbers/>
        <w:autoSpaceDE w:val="0"/>
        <w:autoSpaceDN w:val="0"/>
        <w:adjustRightInd w:val="0"/>
        <w:jc w:val="center"/>
        <w:rPr>
          <w:rFonts w:cs="Arial"/>
          <w:b/>
        </w:rPr>
      </w:pPr>
      <w:r w:rsidRPr="007C1642">
        <w:rPr>
          <w:rFonts w:cs="Arial"/>
          <w:b/>
        </w:rPr>
        <w:lastRenderedPageBreak/>
        <w:t>Sujet d’étude : Les puissances européennes contre Napoléon : la bataille de Waterloo.</w:t>
      </w:r>
    </w:p>
    <w:p w:rsidR="0072389F" w:rsidRDefault="0072389F" w:rsidP="0072389F">
      <w:pPr>
        <w:suppressLineNumbers/>
        <w:autoSpaceDE w:val="0"/>
        <w:autoSpaceDN w:val="0"/>
        <w:adjustRightInd w:val="0"/>
        <w:rPr>
          <w:rFonts w:cs="Arial"/>
          <w:b/>
        </w:rPr>
      </w:pPr>
    </w:p>
    <w:p w:rsidR="0072389F" w:rsidRPr="009A62AE" w:rsidRDefault="0072389F" w:rsidP="0072389F">
      <w:pPr>
        <w:suppressLineNumbers/>
        <w:autoSpaceDE w:val="0"/>
        <w:autoSpaceDN w:val="0"/>
        <w:adjustRightInd w:val="0"/>
        <w:rPr>
          <w:rFonts w:cs="Arial"/>
        </w:rPr>
      </w:pPr>
      <w:r w:rsidRPr="007E1538">
        <w:rPr>
          <w:rFonts w:cs="Arial"/>
          <w:u w:val="single"/>
        </w:rPr>
        <w:t>Document :</w:t>
      </w:r>
      <w:r>
        <w:rPr>
          <w:rFonts w:cs="Arial"/>
          <w:b/>
        </w:rPr>
        <w:t xml:space="preserve"> </w:t>
      </w:r>
      <w:r>
        <w:rPr>
          <w:rFonts w:cs="Arial"/>
        </w:rPr>
        <w:t xml:space="preserve">Extrait du </w:t>
      </w:r>
      <w:r w:rsidRPr="000D7D82">
        <w:rPr>
          <w:rFonts w:cs="Arial"/>
          <w:i/>
        </w:rPr>
        <w:t>Journal universel</w:t>
      </w:r>
      <w:r>
        <w:rPr>
          <w:rFonts w:cs="Arial"/>
        </w:rPr>
        <w:t xml:space="preserve"> du </w:t>
      </w:r>
      <w:r w:rsidRPr="000D7D82">
        <w:rPr>
          <w:rFonts w:cs="Arial"/>
        </w:rPr>
        <w:t>mercredi 21 juin 1815</w:t>
      </w:r>
      <w:r>
        <w:rPr>
          <w:rFonts w:cs="Arial"/>
        </w:rPr>
        <w:t>.</w:t>
      </w:r>
    </w:p>
    <w:p w:rsidR="0072389F" w:rsidRPr="003B31F5" w:rsidRDefault="0072389F" w:rsidP="0072389F">
      <w:pPr>
        <w:jc w:val="both"/>
        <w:rPr>
          <w:rFonts w:cs="Arial"/>
        </w:rPr>
      </w:pPr>
      <w:r>
        <w:rPr>
          <w:rFonts w:cs="Arial"/>
        </w:rPr>
        <w:t>« </w:t>
      </w:r>
      <w:r w:rsidRPr="003B31F5">
        <w:rPr>
          <w:rFonts w:cs="Arial"/>
        </w:rPr>
        <w:t>La victoire la plus complète vient d’être remportée sur l’ennemi et l’oppresseur de la France, par une partie des forces destinée à châtier le perturbateur de la paix publique. Voulant prévenir l’époque prochaine à laquelle toutes les armées de l’Europe allaient fondre ensemble sur lui, Napoléon B</w:t>
      </w:r>
      <w:r>
        <w:rPr>
          <w:rFonts w:cs="Arial"/>
        </w:rPr>
        <w:t>u</w:t>
      </w:r>
      <w:r w:rsidRPr="003B31F5">
        <w:rPr>
          <w:rFonts w:cs="Arial"/>
        </w:rPr>
        <w:t xml:space="preserve">onaparte avait réuni l’élite de ses troupes, ou plutôt il avait concentré toutes celles dont il pouvait disposer, persuadé de l’avantage que lui donnerait une attaque inopinée contre un des points occupés par les alliés. Il s’est brusquement jeté, le 15, sur une division prussienne, s’est emparé de Charleroi, s’est porté rapidement en avant, pendant que les divers corps de l’armée prussienne étaient contraints de se replier pour effectuer leur jonction, et que le duc de Wellington, malgré plusieurs succès partiels, obtenus par son armée, était également obligé de faire un mouvement rétrograde en maintenant ses communications avec le général Blücher. </w:t>
      </w:r>
      <w:r>
        <w:rPr>
          <w:rFonts w:cs="Arial"/>
        </w:rPr>
        <w:t>Ne pouvant encore, à défaut de rapports officiels, rendre exactement compte des combats successifs et des manœuvres qui ont eu lieu pendant ces opérations, nous devons nous borner à un récit très imparfait des immenses résultats dont nous sommes informés.</w:t>
      </w:r>
      <w:r w:rsidRPr="003B31F5">
        <w:rPr>
          <w:rFonts w:cs="Arial"/>
        </w:rPr>
        <w:t xml:space="preserve"> Le 17, l’armée anglaise était en position à Waterloo, village situé à l’entrée de la forêt de Soignies. Elle se mit en</w:t>
      </w:r>
      <w:r>
        <w:rPr>
          <w:rFonts w:cs="Arial"/>
        </w:rPr>
        <w:t xml:space="preserve"> ligne avec l’armée prussienne […]</w:t>
      </w:r>
      <w:r w:rsidRPr="003B31F5">
        <w:rPr>
          <w:rFonts w:cs="Arial"/>
        </w:rPr>
        <w:t xml:space="preserve">, et c’est la mémorable journée du 18 qui a terminé, de la manière la plus heureuse, pour les alliés, la lutte sanglante et opiniâtre qui durait depuis le 15. </w:t>
      </w:r>
      <w:r w:rsidRPr="004D0FE9">
        <w:rPr>
          <w:rFonts w:cs="Arial"/>
          <w:u w:val="single"/>
        </w:rPr>
        <w:t>L’audace de l’usurpateur, son plan d’agression, médité avec une longue réflexion, exécuté avec cette dévorante activité qui le caractérise et que redoublait la crainte d’un irréparable revers, la rage féroce de ses complices, le fanatisme de ses soldats, leur bravoure, digne d’une meilleure cause, tout a cédé au génie du duc de Wellington, à cet ascendant de la véritable gloire sur une détestable renommée.</w:t>
      </w:r>
      <w:r w:rsidRPr="003B31F5">
        <w:rPr>
          <w:rFonts w:cs="Arial"/>
        </w:rPr>
        <w:t xml:space="preserve"> L’armée de B</w:t>
      </w:r>
      <w:r>
        <w:rPr>
          <w:rFonts w:cs="Arial"/>
        </w:rPr>
        <w:t>u</w:t>
      </w:r>
      <w:r w:rsidRPr="003B31F5">
        <w:rPr>
          <w:rFonts w:cs="Arial"/>
        </w:rPr>
        <w:t>onaparte, cette armée qui n’est plus française que de nom, depuis qu’elle est la terreur et le fléau de la patrie, a été vaincue et presqu’entièrement détruite.</w:t>
      </w:r>
      <w:r w:rsidRPr="00210B90">
        <w:rPr>
          <w:rFonts w:cs="Arial"/>
        </w:rPr>
        <w:t xml:space="preserve"> </w:t>
      </w:r>
      <w:r>
        <w:rPr>
          <w:rFonts w:cs="Arial"/>
        </w:rPr>
        <w:t>[…]</w:t>
      </w:r>
      <w:r w:rsidRPr="003B31F5">
        <w:rPr>
          <w:rFonts w:cs="Arial"/>
        </w:rPr>
        <w:t xml:space="preserve"> On ne sait encore où s’arrêteront les débris dispersés des forces de Napoléon B</w:t>
      </w:r>
      <w:r>
        <w:rPr>
          <w:rFonts w:cs="Arial"/>
        </w:rPr>
        <w:t>u</w:t>
      </w:r>
      <w:r w:rsidRPr="003B31F5">
        <w:rPr>
          <w:rFonts w:cs="Arial"/>
        </w:rPr>
        <w:t>onaparte. Les Russes et les Autrichiens ont déjà certainement passé la frontière, et peuvent, avant peu, se joindre à l’armée victorieuse. Ainsi sont déjoué</w:t>
      </w:r>
      <w:r>
        <w:rPr>
          <w:rFonts w:cs="Arial"/>
        </w:rPr>
        <w:t>s</w:t>
      </w:r>
      <w:r w:rsidRPr="003B31F5">
        <w:rPr>
          <w:rFonts w:cs="Arial"/>
        </w:rPr>
        <w:t>, à la fois, tous les projets du tyran. Il ne peut offrir à ses partisans abusés, ni l’éclat d’une conquête</w:t>
      </w:r>
      <w:r>
        <w:rPr>
          <w:rFonts w:cs="Arial"/>
        </w:rPr>
        <w:t xml:space="preserve">, à laquelle une réunion d’importants intérêts lui faisait attacher tant de prix, </w:t>
      </w:r>
      <w:r w:rsidRPr="003B31F5">
        <w:rPr>
          <w:rFonts w:cs="Arial"/>
        </w:rPr>
        <w:t xml:space="preserve">ni l’espoir d’éloigner la prochaine invasion du territoire français. Les conséquences de son agression rendront impraticable un plan de défense pour </w:t>
      </w:r>
      <w:r w:rsidRPr="003B31F5">
        <w:rPr>
          <w:rFonts w:cs="Arial"/>
        </w:rPr>
        <w:lastRenderedPageBreak/>
        <w:t>couvrir la frontière de France ; elles laissent, sur cette frontière, l’adversaire le plus redoutable de la tyrannie, un bon Roi près d’une population fidèle</w:t>
      </w:r>
      <w:r>
        <w:rPr>
          <w:rFonts w:cs="Arial"/>
        </w:rPr>
        <w:t> »</w:t>
      </w:r>
      <w:r w:rsidRPr="003B31F5">
        <w:rPr>
          <w:rFonts w:cs="Arial"/>
        </w:rPr>
        <w:t xml:space="preserve">. </w:t>
      </w:r>
    </w:p>
    <w:p w:rsidR="0072389F" w:rsidRDefault="0072389F" w:rsidP="0072389F">
      <w:pPr>
        <w:jc w:val="right"/>
        <w:rPr>
          <w:rFonts w:cs="Arial"/>
          <w:sz w:val="20"/>
          <w:szCs w:val="20"/>
        </w:rPr>
      </w:pPr>
    </w:p>
    <w:p w:rsidR="0072389F" w:rsidRPr="009230B4" w:rsidRDefault="0072389F" w:rsidP="0072389F">
      <w:pPr>
        <w:jc w:val="right"/>
        <w:rPr>
          <w:rFonts w:cs="Arial"/>
          <w:szCs w:val="20"/>
        </w:rPr>
      </w:pPr>
      <w:r w:rsidRPr="009230B4">
        <w:rPr>
          <w:rFonts w:cs="Arial"/>
          <w:szCs w:val="20"/>
        </w:rPr>
        <w:t xml:space="preserve">Source : « Affaires de France », Gand, le 20 juin 1815, dans </w:t>
      </w:r>
      <w:r w:rsidRPr="009230B4">
        <w:rPr>
          <w:rFonts w:cs="Arial"/>
          <w:i/>
          <w:iCs/>
          <w:szCs w:val="20"/>
        </w:rPr>
        <w:t>Le Journal universel</w:t>
      </w:r>
      <w:r w:rsidRPr="009230B4">
        <w:rPr>
          <w:rFonts w:cs="Arial"/>
          <w:szCs w:val="20"/>
        </w:rPr>
        <w:t xml:space="preserve">, mercredi 21 juin 1815. </w:t>
      </w:r>
    </w:p>
    <w:p w:rsidR="0072389F" w:rsidRDefault="0072389F" w:rsidP="0072389F">
      <w:pPr>
        <w:suppressLineNumbers/>
        <w:jc w:val="both"/>
        <w:rPr>
          <w:rFonts w:cs="Arial"/>
        </w:rPr>
      </w:pPr>
    </w:p>
    <w:p w:rsidR="0072389F" w:rsidRDefault="0072389F" w:rsidP="0072389F">
      <w:pPr>
        <w:suppressLineNumbers/>
        <w:jc w:val="both"/>
        <w:rPr>
          <w:rFonts w:cs="Arial"/>
        </w:rPr>
      </w:pPr>
      <w:r>
        <w:rPr>
          <w:rFonts w:cs="Arial"/>
        </w:rPr>
        <w:t>Questions :</w:t>
      </w:r>
    </w:p>
    <w:p w:rsidR="0072389F" w:rsidRDefault="0072389F" w:rsidP="0072389F">
      <w:pPr>
        <w:suppressLineNumbers/>
        <w:jc w:val="both"/>
        <w:rPr>
          <w:rFonts w:cs="Arial"/>
        </w:rPr>
      </w:pPr>
    </w:p>
    <w:p w:rsidR="0072389F" w:rsidRDefault="0072389F" w:rsidP="0072389F">
      <w:pPr>
        <w:suppressLineNumbers/>
        <w:jc w:val="both"/>
        <w:rPr>
          <w:rFonts w:cs="Arial"/>
        </w:rPr>
      </w:pPr>
      <w:r>
        <w:rPr>
          <w:rFonts w:cs="Arial"/>
        </w:rPr>
        <w:t xml:space="preserve">1- En vous appuyant sur la phrase soulignée, identifiez la stratégie militaire de Napoléon et l’état d’esprit de ses troupes. </w:t>
      </w:r>
    </w:p>
    <w:p w:rsidR="0072389F" w:rsidRDefault="0072389F" w:rsidP="0072389F">
      <w:pPr>
        <w:suppressLineNumbers/>
        <w:jc w:val="both"/>
        <w:rPr>
          <w:rFonts w:cs="Arial"/>
        </w:rPr>
      </w:pPr>
      <w:r>
        <w:rPr>
          <w:rFonts w:cs="Arial"/>
        </w:rPr>
        <w:t xml:space="preserve">2- Selon l’auteur, comment expliquer la défaite de Napoléon ? </w:t>
      </w:r>
    </w:p>
    <w:p w:rsidR="0072389F" w:rsidRDefault="0072389F" w:rsidP="0072389F">
      <w:pPr>
        <w:suppressLineNumbers/>
        <w:jc w:val="both"/>
        <w:rPr>
          <w:rFonts w:cs="Arial"/>
        </w:rPr>
      </w:pPr>
      <w:r>
        <w:rPr>
          <w:rFonts w:cs="Arial"/>
        </w:rPr>
        <w:t xml:space="preserve">3- Relevez dans le texte les termes et expressions qualifiant Napoléon. Quelle image l’auteur </w:t>
      </w:r>
      <w:proofErr w:type="spellStart"/>
      <w:r>
        <w:rPr>
          <w:rFonts w:cs="Arial"/>
        </w:rPr>
        <w:t>veut-il</w:t>
      </w:r>
      <w:proofErr w:type="spellEnd"/>
      <w:r>
        <w:rPr>
          <w:rFonts w:cs="Arial"/>
        </w:rPr>
        <w:t xml:space="preserve"> en donner ?</w:t>
      </w:r>
    </w:p>
    <w:p w:rsidR="0072389F" w:rsidRDefault="0072389F" w:rsidP="0072389F">
      <w:pPr>
        <w:suppressLineNumbers/>
        <w:jc w:val="both"/>
        <w:rPr>
          <w:rFonts w:cs="Arial"/>
        </w:rPr>
      </w:pPr>
      <w:r>
        <w:rPr>
          <w:rFonts w:cs="Arial"/>
        </w:rPr>
        <w:t xml:space="preserve">4- En vous appuyant sur le texte, précisez quelles ont été les conséquences militaires et politiques de la défaite française de Waterloo. </w:t>
      </w:r>
    </w:p>
    <w:p w:rsidR="0072389F" w:rsidRDefault="0072389F" w:rsidP="0072389F">
      <w:pPr>
        <w:suppressLineNumbers/>
        <w:jc w:val="both"/>
        <w:rPr>
          <w:rFonts w:cs="Arial"/>
        </w:rPr>
      </w:pPr>
      <w:r w:rsidRPr="00825CA0">
        <w:rPr>
          <w:rFonts w:cs="Arial"/>
        </w:rPr>
        <w:t xml:space="preserve">5- De quel point de vue le </w:t>
      </w:r>
      <w:r w:rsidRPr="009D499A">
        <w:rPr>
          <w:rFonts w:cs="Arial"/>
          <w:i/>
        </w:rPr>
        <w:t>Journal Universel</w:t>
      </w:r>
      <w:r w:rsidRPr="00825CA0">
        <w:rPr>
          <w:rFonts w:cs="Arial"/>
        </w:rPr>
        <w:t xml:space="preserve"> est-il le porte-parole</w:t>
      </w:r>
      <w:r>
        <w:rPr>
          <w:rFonts w:cs="Arial"/>
        </w:rPr>
        <w:t xml:space="preserve"> ? </w:t>
      </w:r>
      <w:r w:rsidRPr="00825CA0">
        <w:rPr>
          <w:rFonts w:cs="Arial"/>
        </w:rPr>
        <w:t xml:space="preserve">Appuyez votre réponse par des citations du texte. </w:t>
      </w:r>
    </w:p>
    <w:p w:rsidR="0072389F" w:rsidRDefault="0072389F" w:rsidP="0072389F"/>
    <w:p w:rsidR="0072389F" w:rsidRDefault="0072389F" w:rsidP="0072389F"/>
    <w:p w:rsidR="0072389F" w:rsidRPr="005C7C11" w:rsidRDefault="0072389F" w:rsidP="0072389F"/>
    <w:p w:rsidR="0072389F" w:rsidRPr="005C7C11" w:rsidRDefault="0072389F" w:rsidP="0072389F"/>
    <w:p w:rsidR="00FA2E0B" w:rsidRDefault="00FA2E0B">
      <w:pPr>
        <w:spacing w:after="0" w:line="240" w:lineRule="auto"/>
        <w:ind w:left="0"/>
      </w:pPr>
    </w:p>
    <w:sectPr w:rsidR="00FA2E0B" w:rsidSect="00D15825">
      <w:headerReference w:type="even" r:id="rId8"/>
      <w:headerReference w:type="default" r:id="rId9"/>
      <w:footerReference w:type="even" r:id="rId10"/>
      <w:footerReference w:type="default" r:id="rId11"/>
      <w:pgSz w:w="11906" w:h="16838" w:code="9"/>
      <w:pgMar w:top="3261" w:right="1418" w:bottom="1276" w:left="1418" w:header="2835"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74C92" w:rsidRDefault="00F74C92" w:rsidP="0053612B">
      <w:pPr>
        <w:spacing w:after="0" w:line="240" w:lineRule="auto"/>
      </w:pPr>
      <w:r>
        <w:separator/>
      </w:r>
    </w:p>
  </w:endnote>
  <w:endnote w:type="continuationSeparator" w:id="0">
    <w:p w:rsidR="00F74C92" w:rsidRDefault="00F74C92" w:rsidP="005361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38CA" w:rsidRPr="00626E0F" w:rsidRDefault="002B20A9" w:rsidP="00626E0F">
    <w:pPr>
      <w:pStyle w:val="Pieddepage"/>
      <w:tabs>
        <w:tab w:val="clear" w:pos="4536"/>
        <w:tab w:val="center" w:pos="2835"/>
      </w:tabs>
      <w:ind w:left="-567"/>
      <w:rPr>
        <w:rFonts w:ascii="Arial" w:hAnsi="Arial" w:cs="Arial"/>
        <w:color w:val="000000" w:themeColor="text1"/>
      </w:rPr>
    </w:pPr>
    <w:r w:rsidRPr="00626E0F">
      <w:rPr>
        <w:rFonts w:ascii="Arial" w:hAnsi="Arial" w:cs="Arial"/>
        <w:noProof/>
        <w:color w:val="000000" w:themeColor="text1"/>
      </w:rPr>
      <mc:AlternateContent>
        <mc:Choice Requires="wps">
          <w:drawing>
            <wp:anchor distT="0" distB="0" distL="114300" distR="114300" simplePos="0" relativeHeight="251655168" behindDoc="0" locked="0" layoutInCell="1" allowOverlap="1" wp14:anchorId="6E7D8C46" wp14:editId="617B5057">
              <wp:simplePos x="0" y="0"/>
              <wp:positionH relativeFrom="page">
                <wp:posOffset>3960495</wp:posOffset>
              </wp:positionH>
              <wp:positionV relativeFrom="page">
                <wp:posOffset>10081260</wp:posOffset>
              </wp:positionV>
              <wp:extent cx="3312795" cy="431800"/>
              <wp:effectExtent l="7620" t="13335" r="13335" b="12065"/>
              <wp:wrapNone/>
              <wp:docPr id="2"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12795" cy="431800"/>
                      </a:xfrm>
                      <a:prstGeom prst="rect">
                        <a:avLst/>
                      </a:prstGeom>
                      <a:gradFill rotWithShape="1">
                        <a:gsLst>
                          <a:gs pos="0">
                            <a:srgbClr val="FFFFFF"/>
                          </a:gs>
                          <a:gs pos="100000">
                            <a:srgbClr val="FFFFFF">
                              <a:gamma/>
                              <a:tint val="0"/>
                              <a:invGamma/>
                            </a:srgbClr>
                          </a:gs>
                        </a:gsLst>
                        <a:lin ang="5400000" scaled="1"/>
                      </a:gradFill>
                      <a:ln w="3175">
                        <a:solidFill>
                          <a:srgbClr val="BFBFBF"/>
                        </a:solidFill>
                        <a:prstDash val="dash"/>
                        <a:miter lim="800000"/>
                        <a:headEnd/>
                        <a:tailEnd/>
                      </a:ln>
                    </wps:spPr>
                    <wps:txbx>
                      <w:txbxContent>
                        <w:p w:rsidR="00E51C64" w:rsidRPr="00AF5BC9" w:rsidRDefault="00E51C64" w:rsidP="00E51C64">
                          <w:pPr>
                            <w:ind w:left="0"/>
                            <w:rPr>
                              <w:sz w:val="20"/>
                              <w:szCs w:val="2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E7D8C46" id="_x0000_t202" coordsize="21600,21600" o:spt="202" path="m,l,21600r21600,l21600,xe">
              <v:stroke joinstyle="miter"/>
              <v:path gradientshapeok="t" o:connecttype="rect"/>
            </v:shapetype>
            <v:shape id="Zone de texte 2" o:spid="_x0000_s1026" type="#_x0000_t202" style="position:absolute;left:0;text-align:left;margin-left:311.85pt;margin-top:793.8pt;width:260.85pt;height:34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" strokecolor="#bfbfbf" strokeweight=".25pt">
              <v:fill rotate="t" focus="100%" type="gradient"/>
              <v:stroke dashstyle="dash"/>
              <v:textbox>
                <w:txbxContent>
                  <w:p w:rsidR="00E51C64" w:rsidRPr="00AF5BC9" w:rsidRDefault="00E51C64" w:rsidP="00E51C64">
                    <w:pPr>
                      <w:ind w:left="0"/>
                      <w:rPr>
                        <w:sz w:val="20"/>
                        <w:szCs w:val="20"/>
                      </w:rPr>
                    </w:pPr>
                  </w:p>
                </w:txbxContent>
              </v:textbox>
              <w10:wrap anchorx="page" anchory="page"/>
            </v:shape>
          </w:pict>
        </mc:Fallback>
      </mc:AlternateContent>
    </w:r>
    <w:r w:rsidR="008E5053" w:rsidRPr="00626E0F">
      <w:rPr>
        <w:rFonts w:ascii="Arial" w:hAnsi="Arial"/>
        <w:color w:val="000000" w:themeColor="text1"/>
        <w:sz w:val="20"/>
      </w:rPr>
      <w:t xml:space="preserve">Page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PAGE  \* MERGEFORMAT </w:instrText>
    </w:r>
    <w:r w:rsidR="008E5053" w:rsidRPr="00626E0F">
      <w:rPr>
        <w:rFonts w:ascii="Arial" w:hAnsi="Arial"/>
        <w:color w:val="000000" w:themeColor="text1"/>
        <w:sz w:val="20"/>
      </w:rPr>
      <w:fldChar w:fldCharType="separate"/>
    </w:r>
    <w:r w:rsidR="0034097F" w:rsidRPr="0034097F">
      <w:rPr>
        <w:noProof/>
        <w:color w:val="000000" w:themeColor="text1"/>
        <w:sz w:val="20"/>
      </w:rPr>
      <w:t>8</w:t>
    </w:r>
    <w:r w:rsidR="008E5053" w:rsidRPr="00626E0F">
      <w:rPr>
        <w:rFonts w:ascii="Arial" w:hAnsi="Arial"/>
        <w:color w:val="000000" w:themeColor="text1"/>
        <w:sz w:val="20"/>
      </w:rPr>
      <w:fldChar w:fldCharType="end"/>
    </w:r>
    <w:r w:rsidR="008E5053" w:rsidRPr="00626E0F">
      <w:rPr>
        <w:rFonts w:ascii="Arial" w:hAnsi="Arial"/>
        <w:color w:val="000000" w:themeColor="text1"/>
        <w:sz w:val="20"/>
      </w:rPr>
      <w:t xml:space="preserve"> /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NUMPAGES  \* MERGEFORMAT </w:instrText>
    </w:r>
    <w:r w:rsidR="008E5053" w:rsidRPr="00626E0F">
      <w:rPr>
        <w:rFonts w:ascii="Arial" w:hAnsi="Arial"/>
        <w:color w:val="000000" w:themeColor="text1"/>
        <w:sz w:val="20"/>
      </w:rPr>
      <w:fldChar w:fldCharType="separate"/>
    </w:r>
    <w:r w:rsidR="0034097F" w:rsidRPr="0034097F">
      <w:rPr>
        <w:noProof/>
        <w:color w:val="000000" w:themeColor="text1"/>
        <w:sz w:val="20"/>
      </w:rPr>
      <w:t>8</w:t>
    </w:r>
    <w:r w:rsidR="008E5053" w:rsidRPr="00626E0F">
      <w:rPr>
        <w:rFonts w:ascii="Arial" w:hAnsi="Arial"/>
        <w:color w:val="000000" w:themeColor="text1"/>
        <w:sz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38CA" w:rsidRPr="00626E0F" w:rsidRDefault="002B20A9" w:rsidP="00626E0F">
    <w:pPr>
      <w:pStyle w:val="Pieddepage"/>
      <w:tabs>
        <w:tab w:val="clear" w:pos="4536"/>
        <w:tab w:val="center" w:pos="2835"/>
      </w:tabs>
      <w:ind w:left="-567"/>
      <w:rPr>
        <w:rFonts w:ascii="Arial" w:hAnsi="Arial"/>
        <w:color w:val="000000" w:themeColor="text1"/>
      </w:rPr>
    </w:pPr>
    <w:r w:rsidRPr="00626E0F">
      <w:rPr>
        <w:noProof/>
        <w:color w:val="000000" w:themeColor="text1"/>
      </w:rPr>
      <mc:AlternateContent>
        <mc:Choice Requires="wps">
          <w:drawing>
            <wp:anchor distT="0" distB="0" distL="114300" distR="114300" simplePos="0" relativeHeight="251659264" behindDoc="0" locked="0" layoutInCell="1" allowOverlap="1" wp14:anchorId="359556F4" wp14:editId="3D3598D2">
              <wp:simplePos x="0" y="0"/>
              <wp:positionH relativeFrom="page">
                <wp:posOffset>3960495</wp:posOffset>
              </wp:positionH>
              <wp:positionV relativeFrom="page">
                <wp:posOffset>10081260</wp:posOffset>
              </wp:positionV>
              <wp:extent cx="3312795" cy="431800"/>
              <wp:effectExtent l="7620" t="13335" r="13335" b="12065"/>
              <wp:wrapNone/>
              <wp:docPr id="1"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12795" cy="431800"/>
                      </a:xfrm>
                      <a:prstGeom prst="rect">
                        <a:avLst/>
                      </a:prstGeom>
                      <a:gradFill rotWithShape="1">
                        <a:gsLst>
                          <a:gs pos="0">
                            <a:srgbClr val="FFFFFF"/>
                          </a:gs>
                          <a:gs pos="100000">
                            <a:srgbClr val="FFFFFF">
                              <a:gamma/>
                              <a:tint val="0"/>
                              <a:invGamma/>
                            </a:srgbClr>
                          </a:gs>
                        </a:gsLst>
                        <a:lin ang="5400000" scaled="1"/>
                      </a:gradFill>
                      <a:ln w="3175">
                        <a:solidFill>
                          <a:srgbClr val="BFBFBF"/>
                        </a:solidFill>
                        <a:prstDash val="dash"/>
                        <a:miter lim="800000"/>
                        <a:headEnd/>
                        <a:tailEnd/>
                      </a:ln>
                    </wps:spPr>
                    <wps:txbx>
                      <w:txbxContent>
                        <w:p w:rsidR="00AF5BC9" w:rsidRPr="00AF5BC9" w:rsidRDefault="00AF5BC9" w:rsidP="00AF5BC9">
                          <w:pPr>
                            <w:ind w:left="0"/>
                            <w:rPr>
                              <w:sz w:val="20"/>
                              <w:szCs w:val="2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59556F4" id="_x0000_t202" coordsize="21600,21600" o:spt="202" path="m,l,21600r21600,l21600,xe">
              <v:stroke joinstyle="miter"/>
              <v:path gradientshapeok="t" o:connecttype="rect"/>
            </v:shapetype>
            <v:shape id="_x0000_s1027" type="#_x0000_t202" style="position:absolute;left:0;text-align:left;margin-left:311.85pt;margin-top:793.8pt;width:260.85pt;height:34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" strokecolor="#bfbfbf" strokeweight=".25pt">
              <v:fill rotate="t" focus="100%" type="gradient"/>
              <v:stroke dashstyle="dash"/>
              <v:textbox>
                <w:txbxContent>
                  <w:p w:rsidR="00AF5BC9" w:rsidRPr="00AF5BC9" w:rsidRDefault="00AF5BC9" w:rsidP="00AF5BC9">
                    <w:pPr>
                      <w:ind w:left="0"/>
                      <w:rPr>
                        <w:sz w:val="20"/>
                        <w:szCs w:val="20"/>
                      </w:rPr>
                    </w:pPr>
                  </w:p>
                </w:txbxContent>
              </v:textbox>
              <w10:wrap anchorx="page" anchory="page"/>
            </v:shape>
          </w:pict>
        </mc:Fallback>
      </mc:AlternateContent>
    </w:r>
    <w:r w:rsidR="008E5053" w:rsidRPr="00626E0F">
      <w:rPr>
        <w:rFonts w:ascii="Arial" w:hAnsi="Arial"/>
        <w:color w:val="000000" w:themeColor="text1"/>
        <w:sz w:val="20"/>
      </w:rPr>
      <w:t xml:space="preserve">Page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PAGE  \* MERGEFORMAT </w:instrText>
    </w:r>
    <w:r w:rsidR="008E5053" w:rsidRPr="00626E0F">
      <w:rPr>
        <w:rFonts w:ascii="Arial" w:hAnsi="Arial"/>
        <w:color w:val="000000" w:themeColor="text1"/>
        <w:sz w:val="20"/>
      </w:rPr>
      <w:fldChar w:fldCharType="separate"/>
    </w:r>
    <w:r w:rsidR="0034097F" w:rsidRPr="0034097F">
      <w:rPr>
        <w:noProof/>
        <w:color w:val="000000" w:themeColor="text1"/>
        <w:sz w:val="20"/>
      </w:rPr>
      <w:t>7</w:t>
    </w:r>
    <w:r w:rsidR="008E5053" w:rsidRPr="00626E0F">
      <w:rPr>
        <w:rFonts w:ascii="Arial" w:hAnsi="Arial"/>
        <w:color w:val="000000" w:themeColor="text1"/>
        <w:sz w:val="20"/>
      </w:rPr>
      <w:fldChar w:fldCharType="end"/>
    </w:r>
    <w:r w:rsidR="008E5053" w:rsidRPr="00626E0F">
      <w:rPr>
        <w:rFonts w:ascii="Arial" w:hAnsi="Arial"/>
        <w:color w:val="000000" w:themeColor="text1"/>
        <w:sz w:val="20"/>
      </w:rPr>
      <w:t xml:space="preserve"> /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NUMPAGES  \* MERGEFORMAT </w:instrText>
    </w:r>
    <w:r w:rsidR="008E5053" w:rsidRPr="00626E0F">
      <w:rPr>
        <w:rFonts w:ascii="Arial" w:hAnsi="Arial"/>
        <w:color w:val="000000" w:themeColor="text1"/>
        <w:sz w:val="20"/>
      </w:rPr>
      <w:fldChar w:fldCharType="separate"/>
    </w:r>
    <w:r w:rsidR="0034097F" w:rsidRPr="0034097F">
      <w:rPr>
        <w:noProof/>
        <w:color w:val="000000" w:themeColor="text1"/>
        <w:sz w:val="20"/>
      </w:rPr>
      <w:t>8</w:t>
    </w:r>
    <w:r w:rsidR="008E5053" w:rsidRPr="00626E0F">
      <w:rPr>
        <w:rFonts w:ascii="Arial" w:hAnsi="Arial"/>
        <w:color w:val="000000" w:themeColor="text1"/>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74C92" w:rsidRDefault="00F74C92" w:rsidP="0053612B">
      <w:pPr>
        <w:spacing w:after="0" w:line="240" w:lineRule="auto"/>
      </w:pPr>
      <w:r>
        <w:separator/>
      </w:r>
    </w:p>
  </w:footnote>
  <w:footnote w:type="continuationSeparator" w:id="0">
    <w:p w:rsidR="00F74C92" w:rsidRDefault="00F74C92" w:rsidP="0053612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612B" w:rsidRDefault="002B20A9" w:rsidP="0077193A">
    <w:pPr>
      <w:pStyle w:val="EnTetePiedsDePage"/>
      <w:jc w:val="center"/>
    </w:pPr>
    <w:r>
      <w:rPr>
        <w:noProof/>
      </w:rPr>
      <w:drawing>
        <wp:anchor distT="0" distB="0" distL="114300" distR="114300" simplePos="0" relativeHeight="251656192" behindDoc="0" locked="0" layoutInCell="1" allowOverlap="1" wp14:anchorId="28985DD1" wp14:editId="7853DE49">
          <wp:simplePos x="0" y="0"/>
          <wp:positionH relativeFrom="page">
            <wp:posOffset>360045</wp:posOffset>
          </wp:positionH>
          <wp:positionV relativeFrom="page">
            <wp:posOffset>360045</wp:posOffset>
          </wp:positionV>
          <wp:extent cx="6840220" cy="1546860"/>
          <wp:effectExtent l="0" t="0" r="0" b="0"/>
          <wp:wrapNone/>
          <wp:docPr id="76" name="Imag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 7"/>
                  <pic:cNvPicPr>
                    <a:picLocks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40220" cy="154686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D760A4" w:rsidRDefault="00D760A4" w:rsidP="00B01E20">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612B" w:rsidRPr="00E32F53" w:rsidRDefault="002B20A9" w:rsidP="008F477F">
    <w:pPr>
      <w:pStyle w:val="EnTetePiedsDePage"/>
      <w:jc w:val="left"/>
      <w:rPr>
        <w:sz w:val="24"/>
      </w:rPr>
    </w:pPr>
    <w:r>
      <w:rPr>
        <w:noProof/>
        <w:sz w:val="24"/>
      </w:rPr>
      <w:drawing>
        <wp:anchor distT="0" distB="0" distL="114300" distR="114300" simplePos="0" relativeHeight="251653120" behindDoc="0" locked="0" layoutInCell="1" allowOverlap="1" wp14:anchorId="44837BAC" wp14:editId="105EF1A3">
          <wp:simplePos x="0" y="0"/>
          <wp:positionH relativeFrom="page">
            <wp:posOffset>360045</wp:posOffset>
          </wp:positionH>
          <wp:positionV relativeFrom="page">
            <wp:posOffset>360045</wp:posOffset>
          </wp:positionV>
          <wp:extent cx="6840220" cy="1555750"/>
          <wp:effectExtent l="0" t="0" r="0" b="6350"/>
          <wp:wrapNone/>
          <wp:docPr id="77" name="Image 77" descr="capture_enTeteCopi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apture_enTeteCopie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40220" cy="1555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B1B1C5A"/>
    <w:multiLevelType w:val="hybridMultilevel"/>
    <w:tmpl w:val="A3127486"/>
    <w:lvl w:ilvl="0" w:tplc="A96E589A">
      <w:start w:val="1"/>
      <w:numFmt w:val="decimal"/>
      <w:pStyle w:val="Listenumros"/>
      <w:lvlText w:val="%1."/>
      <w:lvlJc w:val="left"/>
      <w:pPr>
        <w:tabs>
          <w:tab w:val="num" w:pos="574"/>
        </w:tabs>
        <w:ind w:left="574" w:hanging="432"/>
      </w:pPr>
      <w:rPr>
        <w:rFonts w:hint="default"/>
        <w:b/>
        <w:i w:val="0"/>
        <w:color w:val="4F81BD" w:themeColor="accent1"/>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CD914AB"/>
    <w:multiLevelType w:val="hybridMultilevel"/>
    <w:tmpl w:val="16041384"/>
    <w:lvl w:ilvl="0" w:tplc="040C0011">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3"/>
  <w:removePersonalInformation/>
  <w:removeDateAndTime/>
  <w:proofState w:spelling="clean" w:grammar="clean"/>
  <w:attachedTemplate r:id="rId1"/>
  <w:defaultTabStop w:val="708"/>
  <w:hyphenationZone w:val="425"/>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2389F"/>
    <w:rsid w:val="000134A9"/>
    <w:rsid w:val="000508EF"/>
    <w:rsid w:val="000A3345"/>
    <w:rsid w:val="000B3D75"/>
    <w:rsid w:val="000C6554"/>
    <w:rsid w:val="00103C42"/>
    <w:rsid w:val="001056A2"/>
    <w:rsid w:val="00116AFA"/>
    <w:rsid w:val="00121498"/>
    <w:rsid w:val="00133B59"/>
    <w:rsid w:val="001424D6"/>
    <w:rsid w:val="001532D0"/>
    <w:rsid w:val="001718FD"/>
    <w:rsid w:val="001771F9"/>
    <w:rsid w:val="0022445A"/>
    <w:rsid w:val="002A68A6"/>
    <w:rsid w:val="002B20A9"/>
    <w:rsid w:val="002E4943"/>
    <w:rsid w:val="003154F6"/>
    <w:rsid w:val="003408B3"/>
    <w:rsid w:val="0034097F"/>
    <w:rsid w:val="003D1776"/>
    <w:rsid w:val="00444B6B"/>
    <w:rsid w:val="004B41C6"/>
    <w:rsid w:val="004F13CF"/>
    <w:rsid w:val="005122FA"/>
    <w:rsid w:val="0053612B"/>
    <w:rsid w:val="005822C2"/>
    <w:rsid w:val="005F583D"/>
    <w:rsid w:val="00626E0F"/>
    <w:rsid w:val="00634187"/>
    <w:rsid w:val="00643D11"/>
    <w:rsid w:val="00661A80"/>
    <w:rsid w:val="0067731A"/>
    <w:rsid w:val="00680041"/>
    <w:rsid w:val="006A2305"/>
    <w:rsid w:val="006B1682"/>
    <w:rsid w:val="006E1BD8"/>
    <w:rsid w:val="006E390A"/>
    <w:rsid w:val="007110B0"/>
    <w:rsid w:val="0072389F"/>
    <w:rsid w:val="007275B1"/>
    <w:rsid w:val="007471C8"/>
    <w:rsid w:val="007657CA"/>
    <w:rsid w:val="0077193A"/>
    <w:rsid w:val="00772C44"/>
    <w:rsid w:val="007A7764"/>
    <w:rsid w:val="007C35A8"/>
    <w:rsid w:val="00826640"/>
    <w:rsid w:val="00837873"/>
    <w:rsid w:val="0084040C"/>
    <w:rsid w:val="00857478"/>
    <w:rsid w:val="00860F2B"/>
    <w:rsid w:val="00875770"/>
    <w:rsid w:val="00876012"/>
    <w:rsid w:val="00882A8C"/>
    <w:rsid w:val="00893F38"/>
    <w:rsid w:val="008E5053"/>
    <w:rsid w:val="008F477F"/>
    <w:rsid w:val="008F72C8"/>
    <w:rsid w:val="00913126"/>
    <w:rsid w:val="009331FD"/>
    <w:rsid w:val="00977ADB"/>
    <w:rsid w:val="00995D7A"/>
    <w:rsid w:val="009D1A0F"/>
    <w:rsid w:val="009E0FEA"/>
    <w:rsid w:val="00A234AB"/>
    <w:rsid w:val="00A61AC9"/>
    <w:rsid w:val="00A76AD3"/>
    <w:rsid w:val="00AB4BAE"/>
    <w:rsid w:val="00AD38CA"/>
    <w:rsid w:val="00AF4164"/>
    <w:rsid w:val="00AF5BC9"/>
    <w:rsid w:val="00B01E20"/>
    <w:rsid w:val="00B13C1A"/>
    <w:rsid w:val="00B22929"/>
    <w:rsid w:val="00B2660B"/>
    <w:rsid w:val="00B850C9"/>
    <w:rsid w:val="00B92318"/>
    <w:rsid w:val="00BB37EE"/>
    <w:rsid w:val="00C17A52"/>
    <w:rsid w:val="00C33076"/>
    <w:rsid w:val="00C44650"/>
    <w:rsid w:val="00C449DB"/>
    <w:rsid w:val="00C67037"/>
    <w:rsid w:val="00C8311A"/>
    <w:rsid w:val="00CA5176"/>
    <w:rsid w:val="00CA5A3D"/>
    <w:rsid w:val="00CA5D1C"/>
    <w:rsid w:val="00CB5AF5"/>
    <w:rsid w:val="00CB6093"/>
    <w:rsid w:val="00CC0053"/>
    <w:rsid w:val="00D15825"/>
    <w:rsid w:val="00D545E4"/>
    <w:rsid w:val="00D760A4"/>
    <w:rsid w:val="00DD298F"/>
    <w:rsid w:val="00DF420B"/>
    <w:rsid w:val="00E32F53"/>
    <w:rsid w:val="00E33B39"/>
    <w:rsid w:val="00E35FD3"/>
    <w:rsid w:val="00E3694F"/>
    <w:rsid w:val="00E51C64"/>
    <w:rsid w:val="00E5600F"/>
    <w:rsid w:val="00E63874"/>
    <w:rsid w:val="00E80D3C"/>
    <w:rsid w:val="00EA0C7A"/>
    <w:rsid w:val="00ED6097"/>
    <w:rsid w:val="00EE1F69"/>
    <w:rsid w:val="00EF0FAA"/>
    <w:rsid w:val="00F03BC8"/>
    <w:rsid w:val="00F06AF1"/>
    <w:rsid w:val="00F074C8"/>
    <w:rsid w:val="00F13990"/>
    <w:rsid w:val="00F74C92"/>
    <w:rsid w:val="00FA2E0B"/>
    <w:rsid w:val="00FA3DC9"/>
    <w:rsid w:val="00FA75C8"/>
    <w:rsid w:val="00FC3E0E"/>
    <w:rsid w:val="00FC7DB4"/>
    <w:rsid w:val="00FE7167"/>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Calibri" w:hAnsi="Arial" w:cs="Times New Roman"/>
        <w:lang w:val="fr-FR" w:eastAsia="fr-F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10"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D1776"/>
    <w:pPr>
      <w:spacing w:after="160" w:line="259" w:lineRule="auto"/>
      <w:ind w:left="708"/>
    </w:pPr>
    <w:rPr>
      <w:sz w:val="24"/>
      <w:szCs w:val="24"/>
    </w:rPr>
  </w:style>
  <w:style w:type="paragraph" w:styleId="Titre1">
    <w:name w:val="heading 1"/>
    <w:basedOn w:val="Normal"/>
    <w:next w:val="Normal"/>
    <w:link w:val="Titre1Car"/>
    <w:uiPriority w:val="9"/>
    <w:qFormat/>
    <w:rsid w:val="0084040C"/>
    <w:pPr>
      <w:keepNext/>
      <w:spacing w:before="240" w:after="60"/>
      <w:outlineLvl w:val="0"/>
    </w:pPr>
    <w:rPr>
      <w:rFonts w:eastAsia="Times New Roman"/>
      <w:b/>
      <w:bCs/>
      <w:kern w:val="32"/>
      <w:sz w:val="32"/>
      <w:szCs w:val="32"/>
    </w:rPr>
  </w:style>
  <w:style w:type="paragraph" w:styleId="Titre2">
    <w:name w:val="heading 2"/>
    <w:basedOn w:val="Normal"/>
    <w:next w:val="Normal"/>
    <w:link w:val="Titre2Car"/>
    <w:uiPriority w:val="9"/>
    <w:unhideWhenUsed/>
    <w:qFormat/>
    <w:rsid w:val="0084040C"/>
    <w:pPr>
      <w:keepNext/>
      <w:spacing w:before="240" w:after="60"/>
      <w:outlineLvl w:val="1"/>
    </w:pPr>
    <w:rPr>
      <w:rFonts w:eastAsia="Times New Roman"/>
      <w:b/>
      <w:bCs/>
      <w:i/>
      <w:iCs/>
      <w:sz w:val="28"/>
      <w:szCs w:val="28"/>
    </w:rPr>
  </w:style>
  <w:style w:type="paragraph" w:styleId="Titre3">
    <w:name w:val="heading 3"/>
    <w:basedOn w:val="Normal"/>
    <w:next w:val="Normal"/>
    <w:link w:val="Titre3Car"/>
    <w:uiPriority w:val="9"/>
    <w:unhideWhenUsed/>
    <w:qFormat/>
    <w:rsid w:val="0084040C"/>
    <w:pPr>
      <w:keepNext/>
      <w:spacing w:before="240" w:after="60"/>
      <w:outlineLvl w:val="2"/>
    </w:pPr>
    <w:rPr>
      <w:rFonts w:eastAsia="Times New Roman"/>
      <w:b/>
      <w:bCs/>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53612B"/>
    <w:pPr>
      <w:tabs>
        <w:tab w:val="center" w:pos="4536"/>
        <w:tab w:val="right" w:pos="9072"/>
      </w:tabs>
      <w:spacing w:after="0" w:line="240" w:lineRule="auto"/>
      <w:ind w:left="0"/>
    </w:pPr>
    <w:rPr>
      <w:rFonts w:ascii="Calibri" w:hAnsi="Calibri"/>
    </w:rPr>
  </w:style>
  <w:style w:type="character" w:customStyle="1" w:styleId="En-tteCar">
    <w:name w:val="En-tête Car"/>
    <w:basedOn w:val="Policepardfaut"/>
    <w:link w:val="En-tte"/>
    <w:uiPriority w:val="99"/>
    <w:rsid w:val="0053612B"/>
  </w:style>
  <w:style w:type="paragraph" w:styleId="Pieddepage">
    <w:name w:val="footer"/>
    <w:basedOn w:val="Normal"/>
    <w:link w:val="PieddepageCar"/>
    <w:uiPriority w:val="99"/>
    <w:unhideWhenUsed/>
    <w:rsid w:val="0053612B"/>
    <w:pPr>
      <w:tabs>
        <w:tab w:val="center" w:pos="4536"/>
        <w:tab w:val="right" w:pos="9072"/>
      </w:tabs>
      <w:spacing w:after="0" w:line="240" w:lineRule="auto"/>
      <w:ind w:left="0"/>
    </w:pPr>
    <w:rPr>
      <w:rFonts w:ascii="Calibri" w:hAnsi="Calibri"/>
    </w:rPr>
  </w:style>
  <w:style w:type="character" w:customStyle="1" w:styleId="PieddepageCar">
    <w:name w:val="Pied de page Car"/>
    <w:basedOn w:val="Policepardfaut"/>
    <w:link w:val="Pieddepage"/>
    <w:uiPriority w:val="99"/>
    <w:rsid w:val="0053612B"/>
  </w:style>
  <w:style w:type="paragraph" w:customStyle="1" w:styleId="consignes">
    <w:name w:val="(!)consignes"/>
    <w:basedOn w:val="Normal"/>
    <w:link w:val="consignesCar"/>
    <w:qFormat/>
    <w:rsid w:val="0053612B"/>
    <w:pPr>
      <w:spacing w:after="0" w:line="240" w:lineRule="auto"/>
      <w:ind w:left="1572" w:right="-20"/>
    </w:pPr>
    <w:rPr>
      <w:rFonts w:ascii="Calibri" w:hAnsi="Calibri" w:cs="Calibri"/>
      <w:color w:val="231F20"/>
      <w:sz w:val="18"/>
    </w:rPr>
  </w:style>
  <w:style w:type="character" w:customStyle="1" w:styleId="consignesCar">
    <w:name w:val="(!)consignes Car"/>
    <w:link w:val="consignes"/>
    <w:rsid w:val="0053612B"/>
    <w:rPr>
      <w:rFonts w:ascii="Calibri" w:eastAsia="Calibri" w:hAnsi="Calibri" w:cs="Calibri"/>
      <w:color w:val="231F20"/>
      <w:sz w:val="18"/>
    </w:rPr>
  </w:style>
  <w:style w:type="table" w:styleId="Grilledutableau">
    <w:name w:val="Table Grid"/>
    <w:basedOn w:val="TableauNormal"/>
    <w:uiPriority w:val="59"/>
    <w:rsid w:val="00B01E2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TetePiedsDePage">
    <w:name w:val="(!)EnTetePiedsDePage"/>
    <w:basedOn w:val="Pieddepage"/>
    <w:link w:val="EnTetePiedsDePageCar"/>
    <w:qFormat/>
    <w:rsid w:val="001424D6"/>
    <w:pPr>
      <w:spacing w:before="40" w:after="40"/>
      <w:jc w:val="right"/>
    </w:pPr>
    <w:rPr>
      <w:rFonts w:ascii="Arial" w:hAnsi="Arial" w:cs="Arial"/>
      <w:sz w:val="18"/>
    </w:rPr>
  </w:style>
  <w:style w:type="character" w:customStyle="1" w:styleId="EnTetePiedsDePageCar">
    <w:name w:val="(!)EnTetePiedsDePage Car"/>
    <w:link w:val="EnTetePiedsDePage"/>
    <w:rsid w:val="001424D6"/>
    <w:rPr>
      <w:rFonts w:ascii="Arial" w:hAnsi="Arial" w:cs="Arial"/>
      <w:sz w:val="18"/>
    </w:rPr>
  </w:style>
  <w:style w:type="character" w:customStyle="1" w:styleId="Titre1Car">
    <w:name w:val="Titre 1 Car"/>
    <w:link w:val="Titre1"/>
    <w:uiPriority w:val="9"/>
    <w:rsid w:val="0084040C"/>
    <w:rPr>
      <w:rFonts w:eastAsia="Times New Roman" w:cs="Times New Roman"/>
      <w:b/>
      <w:bCs/>
      <w:kern w:val="32"/>
      <w:sz w:val="32"/>
      <w:szCs w:val="32"/>
    </w:rPr>
  </w:style>
  <w:style w:type="character" w:customStyle="1" w:styleId="Titre2Car">
    <w:name w:val="Titre 2 Car"/>
    <w:link w:val="Titre2"/>
    <w:uiPriority w:val="9"/>
    <w:rsid w:val="0084040C"/>
    <w:rPr>
      <w:rFonts w:eastAsia="Times New Roman" w:cs="Times New Roman"/>
      <w:b/>
      <w:bCs/>
      <w:i/>
      <w:iCs/>
      <w:sz w:val="28"/>
      <w:szCs w:val="28"/>
    </w:rPr>
  </w:style>
  <w:style w:type="character" w:customStyle="1" w:styleId="Titre3Car">
    <w:name w:val="Titre 3 Car"/>
    <w:link w:val="Titre3"/>
    <w:uiPriority w:val="9"/>
    <w:rsid w:val="0084040C"/>
    <w:rPr>
      <w:rFonts w:eastAsia="Times New Roman" w:cs="Times New Roman"/>
      <w:b/>
      <w:bCs/>
      <w:szCs w:val="26"/>
    </w:rPr>
  </w:style>
  <w:style w:type="paragraph" w:styleId="Textedebulles">
    <w:name w:val="Balloon Text"/>
    <w:basedOn w:val="Normal"/>
    <w:link w:val="TextedebullesCar"/>
    <w:uiPriority w:val="99"/>
    <w:semiHidden/>
    <w:unhideWhenUsed/>
    <w:rsid w:val="00AF5BC9"/>
    <w:pPr>
      <w:spacing w:after="0" w:line="240" w:lineRule="auto"/>
    </w:pPr>
    <w:rPr>
      <w:rFonts w:ascii="Tahoma" w:hAnsi="Tahoma" w:cs="Tahoma"/>
      <w:sz w:val="16"/>
      <w:szCs w:val="16"/>
    </w:rPr>
  </w:style>
  <w:style w:type="character" w:customStyle="1" w:styleId="TextedebullesCar">
    <w:name w:val="Texte de bulles Car"/>
    <w:link w:val="Textedebulles"/>
    <w:uiPriority w:val="99"/>
    <w:semiHidden/>
    <w:rsid w:val="00AF5BC9"/>
    <w:rPr>
      <w:rFonts w:ascii="Tahoma" w:hAnsi="Tahoma" w:cs="Tahoma"/>
      <w:sz w:val="16"/>
      <w:szCs w:val="16"/>
    </w:rPr>
  </w:style>
  <w:style w:type="paragraph" w:styleId="Listenumros">
    <w:name w:val="List Number"/>
    <w:basedOn w:val="Normal"/>
    <w:uiPriority w:val="10"/>
    <w:unhideWhenUsed/>
    <w:qFormat/>
    <w:rsid w:val="00E35FD3"/>
    <w:pPr>
      <w:numPr>
        <w:numId w:val="1"/>
      </w:numPr>
      <w:tabs>
        <w:tab w:val="clear" w:pos="574"/>
        <w:tab w:val="num" w:pos="432"/>
      </w:tabs>
      <w:spacing w:after="120" w:line="288" w:lineRule="auto"/>
      <w:ind w:left="432"/>
    </w:pPr>
    <w:rPr>
      <w:rFonts w:asciiTheme="minorHAnsi" w:eastAsiaTheme="minorHAnsi" w:hAnsiTheme="minorHAnsi" w:cstheme="minorBidi"/>
      <w:color w:val="595959" w:themeColor="text1" w:themeTint="A6"/>
      <w:sz w:val="28"/>
      <w:szCs w:val="28"/>
      <w:lang w:eastAsia="ja-JP" w:bidi="fr-FR"/>
    </w:rPr>
  </w:style>
  <w:style w:type="paragraph" w:styleId="NormalWeb">
    <w:name w:val="Normal (Web)"/>
    <w:basedOn w:val="Normal"/>
    <w:uiPriority w:val="99"/>
    <w:unhideWhenUsed/>
    <w:rsid w:val="00661A80"/>
    <w:pPr>
      <w:spacing w:before="100" w:beforeAutospacing="1" w:after="100" w:afterAutospacing="1" w:line="240" w:lineRule="auto"/>
      <w:ind w:left="0"/>
    </w:pPr>
    <w:rPr>
      <w:rFonts w:ascii="Times New Roman" w:eastAsia="Times New Roman" w:hAnsi="Times New Roman"/>
    </w:rPr>
  </w:style>
  <w:style w:type="character" w:customStyle="1" w:styleId="Aucune">
    <w:name w:val="Aucune"/>
    <w:qFormat/>
    <w:rsid w:val="0072389F"/>
    <w:rPr>
      <w:lang w:val="fr-FR"/>
    </w:rPr>
  </w:style>
  <w:style w:type="paragraph" w:styleId="Notedebasdepage">
    <w:name w:val="footnote text"/>
    <w:basedOn w:val="Normal"/>
    <w:link w:val="NotedebasdepageCar"/>
    <w:rsid w:val="0072389F"/>
    <w:pPr>
      <w:spacing w:after="0" w:line="240" w:lineRule="auto"/>
      <w:ind w:left="0"/>
    </w:pPr>
    <w:rPr>
      <w:rFonts w:ascii="Times New Roman" w:eastAsia="Times New Roman" w:hAnsi="Times New Roman"/>
      <w:sz w:val="20"/>
      <w:szCs w:val="20"/>
    </w:rPr>
  </w:style>
  <w:style w:type="character" w:customStyle="1" w:styleId="NotedebasdepageCar">
    <w:name w:val="Note de bas de page Car"/>
    <w:basedOn w:val="Policepardfaut"/>
    <w:link w:val="Notedebasdepage"/>
    <w:rsid w:val="0072389F"/>
    <w:rPr>
      <w:rFonts w:ascii="Times New Roman" w:eastAsia="Times New Roman" w:hAnsi="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7097966">
      <w:bodyDiv w:val="1"/>
      <w:marLeft w:val="0"/>
      <w:marRight w:val="0"/>
      <w:marTop w:val="0"/>
      <w:marBottom w:val="0"/>
      <w:divBdr>
        <w:top w:val="none" w:sz="0" w:space="0" w:color="auto"/>
        <w:left w:val="none" w:sz="0" w:space="0" w:color="auto"/>
        <w:bottom w:val="none" w:sz="0" w:space="0" w:color="auto"/>
        <w:right w:val="none" w:sz="0" w:space="0" w:color="auto"/>
      </w:divBdr>
    </w:div>
    <w:div w:id="21271153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fjanierd\Desktop\remiseajourdesEC\modeleBNS%20-%20Page%20de%20garde%20-%20sujet%20Histoire-g&#233;o%20(002).dotx"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modeleBNS - Page de garde - sujet Histoire-géo (002).dotx</Template>
  <TotalTime>0</TotalTime>
  <Pages>1</Pages>
  <Words>1551</Words>
  <Characters>8534</Characters>
  <Application>Microsoft Office Word</Application>
  <DocSecurity>0</DocSecurity>
  <Lines>71</Lines>
  <Paragraphs>20</Paragraphs>
  <ScaleCrop>false</ScaleCrop>
  <HeadingPairs>
    <vt:vector size="2" baseType="variant">
      <vt:variant>
        <vt:lpstr>Titre</vt:lpstr>
      </vt:variant>
      <vt:variant>
        <vt:i4>1</vt:i4>
      </vt:variant>
    </vt:vector>
  </HeadingPairs>
  <TitlesOfParts>
    <vt:vector size="1" baseType="lpstr">
      <vt:lpstr/>
    </vt:vector>
  </TitlesOfParts>
  <LinksUpToDate>false</LinksUpToDate>
  <CharactersWithSpaces>10065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2023-01-24T18:08:00Z</dcterms:created>
  <dcterms:modified xsi:type="dcterms:W3CDTF">2023-01-25T20:57:00Z</dcterms:modified>
</cp:coreProperties>
</file>