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323E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323E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323E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C02880">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C02880">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C02880" w:rsidRPr="00254DFC" w:rsidRDefault="00C02880" w:rsidP="00C02880">
      <w:pPr>
        <w:rPr>
          <w:rFonts w:cs="Arial"/>
          <w:b/>
          <w:bCs/>
        </w:rPr>
      </w:pPr>
      <w:r>
        <w:rPr>
          <w:rFonts w:cs="Arial"/>
          <w:b/>
          <w:bCs/>
        </w:rPr>
        <w:lastRenderedPageBreak/>
        <w:t>Première partie : q</w:t>
      </w:r>
      <w:r w:rsidRPr="00254DFC">
        <w:rPr>
          <w:rFonts w:cs="Arial"/>
          <w:b/>
          <w:bCs/>
        </w:rPr>
        <w:t>uestions (sur 10 points)</w:t>
      </w:r>
    </w:p>
    <w:p w:rsidR="00C02880" w:rsidRPr="005C7C11" w:rsidRDefault="00C02880" w:rsidP="00C02880"/>
    <w:p w:rsidR="00C02880" w:rsidRPr="002D5D5B" w:rsidRDefault="00C02880" w:rsidP="00C02880">
      <w:r w:rsidRPr="005C7C11">
        <w:t xml:space="preserve">  </w:t>
      </w:r>
    </w:p>
    <w:p w:rsidR="00C02880" w:rsidRPr="00963EE1" w:rsidRDefault="00C02880" w:rsidP="00C02880">
      <w:pPr>
        <w:rPr>
          <w:rFonts w:cs="Arial"/>
          <w:bCs/>
        </w:rPr>
      </w:pPr>
      <w:r w:rsidRPr="00963EE1">
        <w:rPr>
          <w:rFonts w:cs="Arial"/>
          <w:bCs/>
        </w:rPr>
        <w:t>1. Citez deux événements qui font de l’année 1848 une année de rupture politique en France.</w:t>
      </w:r>
    </w:p>
    <w:p w:rsidR="00C02880" w:rsidRPr="00963EE1" w:rsidRDefault="00C02880" w:rsidP="00C02880">
      <w:pPr>
        <w:rPr>
          <w:rFonts w:cs="Arial"/>
          <w:bCs/>
        </w:rPr>
      </w:pPr>
    </w:p>
    <w:p w:rsidR="00C02880" w:rsidRPr="00963EE1" w:rsidRDefault="00C02880" w:rsidP="00C02880">
      <w:pPr>
        <w:rPr>
          <w:rFonts w:cs="Arial"/>
          <w:bCs/>
        </w:rPr>
      </w:pPr>
      <w:r w:rsidRPr="00963EE1">
        <w:rPr>
          <w:rFonts w:cs="Arial"/>
          <w:bCs/>
        </w:rPr>
        <w:t xml:space="preserve">2. Justifiez l’affirmation suivante, en donnant deux arguments : « La France est un pays qui se modernise sous le Second Empire ». </w:t>
      </w:r>
    </w:p>
    <w:p w:rsidR="00C02880" w:rsidRPr="00963EE1" w:rsidRDefault="00C02880" w:rsidP="00C02880">
      <w:pPr>
        <w:rPr>
          <w:rFonts w:cs="Arial"/>
          <w:bCs/>
        </w:rPr>
      </w:pPr>
    </w:p>
    <w:p w:rsidR="00C02880" w:rsidRPr="00963EE1" w:rsidRDefault="00C02880" w:rsidP="00C02880">
      <w:pPr>
        <w:rPr>
          <w:rFonts w:cs="Arial"/>
          <w:bCs/>
        </w:rPr>
      </w:pPr>
      <w:r w:rsidRPr="00963EE1">
        <w:rPr>
          <w:rFonts w:cs="Arial"/>
          <w:bCs/>
        </w:rPr>
        <w:t>3. Caractérisez le régime politique de Napoléon III. (Deux éléments attendus)</w:t>
      </w:r>
    </w:p>
    <w:p w:rsidR="00C02880" w:rsidRPr="00963EE1" w:rsidRDefault="00C02880" w:rsidP="00C02880">
      <w:pPr>
        <w:rPr>
          <w:rFonts w:cs="Arial"/>
          <w:bCs/>
        </w:rPr>
      </w:pPr>
    </w:p>
    <w:p w:rsidR="00C02880" w:rsidRPr="00963EE1" w:rsidRDefault="00C02880" w:rsidP="00C02880">
      <w:pPr>
        <w:rPr>
          <w:rFonts w:cs="Arial"/>
        </w:rPr>
      </w:pPr>
      <w:r w:rsidRPr="00963EE1">
        <w:rPr>
          <w:rFonts w:cs="Arial"/>
        </w:rPr>
        <w:t>4. Définissez le processus de métropolisation.</w:t>
      </w:r>
    </w:p>
    <w:p w:rsidR="00C02880" w:rsidRPr="00963EE1" w:rsidRDefault="00C02880" w:rsidP="00C02880">
      <w:pPr>
        <w:rPr>
          <w:rFonts w:cs="Arial"/>
        </w:rPr>
      </w:pPr>
    </w:p>
    <w:p w:rsidR="00C02880" w:rsidRPr="00963EE1" w:rsidRDefault="00C02880" w:rsidP="00C02880">
      <w:pPr>
        <w:rPr>
          <w:rFonts w:cs="Arial"/>
        </w:rPr>
      </w:pPr>
      <w:r w:rsidRPr="00963EE1">
        <w:rPr>
          <w:rFonts w:cs="Arial"/>
        </w:rPr>
        <w:t xml:space="preserve">5. Sur le fond de carte, </w:t>
      </w:r>
      <w:r w:rsidRPr="00963EE1">
        <w:rPr>
          <w:rFonts w:cs="Arial"/>
          <w:u w:val="single"/>
        </w:rPr>
        <w:t>localisez</w:t>
      </w:r>
      <w:r w:rsidRPr="00963EE1">
        <w:rPr>
          <w:rFonts w:cs="Arial"/>
        </w:rPr>
        <w:t xml:space="preserve"> et </w:t>
      </w:r>
      <w:r w:rsidRPr="00963EE1">
        <w:rPr>
          <w:rFonts w:cs="Arial"/>
          <w:u w:val="single"/>
        </w:rPr>
        <w:t>nommez</w:t>
      </w:r>
      <w:r w:rsidRPr="00963EE1">
        <w:rPr>
          <w:rFonts w:cs="Arial"/>
        </w:rPr>
        <w:t xml:space="preserve"> trois métropoles et une mégalopole. Complétez la légende.</w:t>
      </w:r>
      <w:r w:rsidRPr="00963EE1">
        <w:rPr>
          <w:rFonts w:eastAsia="Times New Roman" w:cs="Arial"/>
        </w:rPr>
        <w:fldChar w:fldCharType="begin"/>
      </w:r>
      <w:r w:rsidRPr="00963EE1">
        <w:rPr>
          <w:rFonts w:eastAsia="Times New Roman" w:cs="Arial"/>
        </w:rPr>
        <w:instrText xml:space="preserve"> INCLUDEPICTURE "C:\\var\\folders\\b2\\vpm72nps7wg_thhlnmz38t9r0000gn\\T\\com.microsoft.Word\\WebArchiveCopyPasteTempFiles\\centreeurope18.gif" \* MERGEFORMAT </w:instrText>
      </w:r>
      <w:r w:rsidRPr="00963EE1">
        <w:rPr>
          <w:rFonts w:eastAsia="Times New Roman" w:cs="Arial"/>
        </w:rPr>
        <w:fldChar w:fldCharType="end"/>
      </w:r>
    </w:p>
    <w:p w:rsidR="00C02880" w:rsidRDefault="00C02880" w:rsidP="00C02880">
      <w:pPr>
        <w:rPr>
          <w:rFonts w:cs="Arial"/>
        </w:rPr>
      </w:pPr>
    </w:p>
    <w:tbl>
      <w:tblPr>
        <w:tblStyle w:val="Grilledutableau"/>
        <w:tblW w:w="9640" w:type="dxa"/>
        <w:tblInd w:w="-147" w:type="dxa"/>
        <w:tblLook w:val="04A0" w:firstRow="1" w:lastRow="0" w:firstColumn="1" w:lastColumn="0" w:noHBand="0" w:noVBand="1"/>
      </w:tblPr>
      <w:tblGrid>
        <w:gridCol w:w="9816"/>
      </w:tblGrid>
      <w:tr w:rsidR="00C02880" w:rsidTr="00E870E1">
        <w:tc>
          <w:tcPr>
            <w:tcW w:w="9640" w:type="dxa"/>
          </w:tcPr>
          <w:p w:rsidR="00C02880" w:rsidRDefault="00C02880" w:rsidP="00C02880">
            <w:pPr>
              <w:ind w:left="0"/>
              <w:jc w:val="center"/>
              <w:rPr>
                <w:rFonts w:cs="Arial"/>
              </w:rPr>
            </w:pPr>
            <w:r>
              <w:rPr>
                <w:rFonts w:cs="Arial"/>
                <w:noProof/>
              </w:rPr>
              <w:lastRenderedPageBreak/>
              <w:drawing>
                <wp:inline distT="0" distB="0" distL="0" distR="0" wp14:anchorId="685A754D" wp14:editId="7152F7B1">
                  <wp:extent cx="6090700" cy="4041112"/>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04850" cy="4050500"/>
                          </a:xfrm>
                          <a:prstGeom prst="rect">
                            <a:avLst/>
                          </a:prstGeom>
                        </pic:spPr>
                      </pic:pic>
                    </a:graphicData>
                  </a:graphic>
                </wp:inline>
              </w:drawing>
            </w:r>
          </w:p>
        </w:tc>
      </w:tr>
      <w:tr w:rsidR="00C02880" w:rsidTr="00E870E1">
        <w:tc>
          <w:tcPr>
            <w:tcW w:w="9640" w:type="dxa"/>
          </w:tcPr>
          <w:p w:rsidR="00C02880" w:rsidRDefault="00C02880" w:rsidP="00E870E1">
            <w:pPr>
              <w:rPr>
                <w:rFonts w:cs="Arial"/>
              </w:rPr>
            </w:pPr>
          </w:p>
          <w:p w:rsidR="00C02880" w:rsidRDefault="00C02880" w:rsidP="00E870E1">
            <w:pPr>
              <w:rPr>
                <w:rFonts w:cs="Arial"/>
              </w:rPr>
            </w:pPr>
            <w:r>
              <w:rPr>
                <w:rFonts w:cs="Arial"/>
              </w:rPr>
              <w:t xml:space="preserve">           Mégalopole </w:t>
            </w:r>
          </w:p>
          <w:p w:rsidR="00C02880" w:rsidRDefault="00C02880" w:rsidP="00E870E1">
            <w:pPr>
              <w:rPr>
                <w:rFonts w:cs="Arial"/>
              </w:rPr>
            </w:pPr>
          </w:p>
          <w:p w:rsidR="00C02880" w:rsidRDefault="00C02880" w:rsidP="00E870E1">
            <w:pPr>
              <w:rPr>
                <w:rFonts w:cs="Arial"/>
              </w:rPr>
            </w:pPr>
            <w:r>
              <w:rPr>
                <w:rFonts w:cs="Arial"/>
              </w:rPr>
              <w:t xml:space="preserve">           Métropole </w:t>
            </w:r>
          </w:p>
          <w:p w:rsidR="00C02880" w:rsidRDefault="00C02880" w:rsidP="00E870E1">
            <w:pPr>
              <w:rPr>
                <w:rFonts w:cs="Arial"/>
              </w:rPr>
            </w:pPr>
          </w:p>
        </w:tc>
      </w:tr>
    </w:tbl>
    <w:p w:rsidR="00C02880" w:rsidRDefault="00C02880" w:rsidP="00C02880">
      <w:pPr>
        <w:rPr>
          <w:rFonts w:cs="Arial"/>
        </w:rPr>
      </w:pPr>
    </w:p>
    <w:p w:rsidR="00C02880" w:rsidRPr="005C7C11" w:rsidRDefault="00C02880" w:rsidP="00C02880"/>
    <w:p w:rsidR="00C02880" w:rsidRDefault="00C02880" w:rsidP="00C02880">
      <w:pPr>
        <w:rPr>
          <w:rFonts w:cs="Arial"/>
          <w:b/>
          <w:bCs/>
        </w:rPr>
      </w:pPr>
      <w:r>
        <w:rPr>
          <w:rFonts w:cs="Arial"/>
          <w:b/>
          <w:bCs/>
        </w:rPr>
        <w:br w:type="page"/>
      </w:r>
    </w:p>
    <w:p w:rsidR="00C02880" w:rsidRPr="00254DFC" w:rsidRDefault="00C02880" w:rsidP="00C02880">
      <w:pPr>
        <w:rPr>
          <w:rFonts w:cs="Arial"/>
          <w:b/>
          <w:bCs/>
        </w:rPr>
      </w:pPr>
      <w:r>
        <w:rPr>
          <w:rFonts w:cs="Arial"/>
          <w:b/>
          <w:bCs/>
        </w:rPr>
        <w:lastRenderedPageBreak/>
        <w:t>Deuxième partie : a</w:t>
      </w:r>
      <w:r w:rsidRPr="00254DFC">
        <w:rPr>
          <w:rFonts w:cs="Arial"/>
          <w:b/>
          <w:bCs/>
        </w:rPr>
        <w:t>nalyse de document(s) (sur 10 points)</w:t>
      </w:r>
    </w:p>
    <w:p w:rsidR="00C02880" w:rsidRDefault="00C02880" w:rsidP="00C02880"/>
    <w:p w:rsidR="00C02880" w:rsidRPr="00F17978" w:rsidRDefault="00C02880" w:rsidP="00C02880">
      <w:pPr>
        <w:rPr>
          <w:rFonts w:cs="Arial"/>
        </w:rPr>
      </w:pPr>
      <w:r w:rsidRPr="00F17978">
        <w:rPr>
          <w:rFonts w:cs="Arial"/>
        </w:rPr>
        <w:t xml:space="preserve">Le candidat choisit l’un des deux sujets. </w:t>
      </w:r>
    </w:p>
    <w:p w:rsidR="00C02880" w:rsidRPr="00F17978" w:rsidRDefault="00C02880" w:rsidP="00C02880">
      <w:pPr>
        <w:rPr>
          <w:rFonts w:cs="Arial"/>
        </w:rPr>
      </w:pPr>
    </w:p>
    <w:p w:rsidR="00C02880" w:rsidRDefault="00C02880" w:rsidP="00C02880"/>
    <w:p w:rsidR="00C02880" w:rsidRPr="00F17978" w:rsidRDefault="00C02880" w:rsidP="00C02880">
      <w:pPr>
        <w:suppressLineNumbers/>
        <w:autoSpaceDE w:val="0"/>
        <w:autoSpaceDN w:val="0"/>
        <w:adjustRightInd w:val="0"/>
        <w:jc w:val="center"/>
        <w:rPr>
          <w:rFonts w:cs="Arial"/>
          <w:b/>
        </w:rPr>
      </w:pPr>
      <w:r w:rsidRPr="00F17978">
        <w:rPr>
          <w:rFonts w:cs="Arial"/>
          <w:b/>
        </w:rPr>
        <w:t>Sujet d’étude : 10 août 1792 : la chute de la monarchie et le basculement vers une république révolutionnaire</w:t>
      </w:r>
    </w:p>
    <w:p w:rsidR="00C02880" w:rsidRDefault="00C02880" w:rsidP="00C02880">
      <w:pPr>
        <w:suppressLineNumbers/>
        <w:rPr>
          <w:rFonts w:cs="Arial"/>
          <w:b/>
          <w:bCs/>
        </w:rPr>
      </w:pPr>
    </w:p>
    <w:p w:rsidR="00C02880" w:rsidRPr="003445F9" w:rsidRDefault="00C02880" w:rsidP="00C02880">
      <w:pPr>
        <w:suppressLineNumbers/>
        <w:jc w:val="both"/>
        <w:rPr>
          <w:rFonts w:cs="Arial"/>
          <w:i/>
        </w:rPr>
      </w:pPr>
      <w:r w:rsidRPr="00157496">
        <w:rPr>
          <w:rFonts w:cs="Arial"/>
          <w:u w:val="single"/>
        </w:rPr>
        <w:t>Document :</w:t>
      </w:r>
      <w:r>
        <w:rPr>
          <w:rFonts w:cs="Arial"/>
          <w:i/>
        </w:rPr>
        <w:t xml:space="preserve"> </w:t>
      </w:r>
      <w:r w:rsidRPr="00054072">
        <w:rPr>
          <w:rFonts w:cs="Arial"/>
        </w:rPr>
        <w:t>Extraits du manifeste (1) du duc de Brunswick (2) le 25 juillet 1792, déclaration adressée aux habitants de la France.</w:t>
      </w:r>
    </w:p>
    <w:p w:rsidR="00C02880" w:rsidRPr="00837D63" w:rsidRDefault="00C02880" w:rsidP="00C02880">
      <w:pPr>
        <w:suppressLineNumbers/>
        <w:jc w:val="both"/>
        <w:rPr>
          <w:rFonts w:cs="Arial"/>
          <w:b/>
          <w:u w:val="single"/>
        </w:rPr>
      </w:pPr>
    </w:p>
    <w:p w:rsidR="00C02880" w:rsidRPr="00F43609" w:rsidRDefault="00C02880" w:rsidP="00C02880">
      <w:pPr>
        <w:jc w:val="both"/>
        <w:rPr>
          <w:rFonts w:cs="Arial"/>
        </w:rPr>
      </w:pPr>
      <w:r w:rsidRPr="00176AAD">
        <w:rPr>
          <w:rFonts w:cs="Arial"/>
          <w:szCs w:val="16"/>
        </w:rPr>
        <w:t>« </w:t>
      </w:r>
      <w:r w:rsidRPr="00837D63">
        <w:rPr>
          <w:rFonts w:cs="Arial"/>
        </w:rPr>
        <w:t xml:space="preserve">[…] Après avoir supprimé arbitrairement les droits et possessions des princes </w:t>
      </w:r>
      <w:r w:rsidRPr="00B50D42">
        <w:rPr>
          <w:rFonts w:cs="Arial"/>
        </w:rPr>
        <w:t>allemands en Alsace et en Lorraine</w:t>
      </w:r>
      <w:r>
        <w:rPr>
          <w:rFonts w:cs="Arial"/>
        </w:rPr>
        <w:t xml:space="preserve"> (3)</w:t>
      </w:r>
      <w:r w:rsidRPr="00B50D42">
        <w:rPr>
          <w:rFonts w:cs="Arial"/>
        </w:rPr>
        <w:t>,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w:t>
      </w:r>
      <w:r>
        <w:rPr>
          <w:rFonts w:cs="Arial"/>
        </w:rPr>
        <w:t>r</w:t>
      </w:r>
      <w:r w:rsidRPr="001F16A9">
        <w:rPr>
          <w:rFonts w:cs="Arial"/>
          <w:shd w:val="clear" w:color="auto" w:fill="FFFFFF"/>
        </w:rPr>
        <w:t xml:space="preserve"> […].</w:t>
      </w:r>
      <w:r w:rsidRPr="008343A5">
        <w:rPr>
          <w:rFonts w:cs="Arial"/>
        </w:rPr>
        <w:t xml:space="preserve"> </w:t>
      </w:r>
      <w:r>
        <w:rPr>
          <w:rFonts w:cs="Arial"/>
        </w:rPr>
        <w:t>À</w:t>
      </w:r>
      <w:r w:rsidRPr="00F43609">
        <w:rPr>
          <w:rFonts w:cs="Arial"/>
        </w:rPr>
        <w:t xml:space="preserve"> ces grands intérêts se joint encore un but également important, et qui tient à cœur aux deux souverains, c’est de faire cesser l’anarchie à l’intérieur de la France, d’arrêter les attaques portées au trône et à l’autel</w:t>
      </w:r>
      <w:r>
        <w:rPr>
          <w:rFonts w:cs="Arial"/>
        </w:rPr>
        <w:t xml:space="preserve"> (4)</w:t>
      </w:r>
      <w:r w:rsidRPr="00F43609">
        <w:rPr>
          <w:rFonts w:cs="Arial"/>
        </w:rPr>
        <w:t>, de rétablir le pouvoir légal, de rendre au roi la sûreté et la liberté dont il est privé, et de le mettre en état d’exercer l’autorité légitime qui lui est due.</w:t>
      </w:r>
    </w:p>
    <w:p w:rsidR="00C02880" w:rsidRDefault="00C02880" w:rsidP="00C02880">
      <w:pPr>
        <w:jc w:val="both"/>
        <w:rPr>
          <w:rFonts w:cs="Arial"/>
        </w:rPr>
      </w:pPr>
      <w:r w:rsidRPr="00F43609">
        <w:rPr>
          <w:rFonts w:cs="Arial"/>
        </w:rPr>
        <w:t>[…] C’est dans ces vues que</w:t>
      </w:r>
      <w:r w:rsidRPr="00B50D42">
        <w:rPr>
          <w:rFonts w:cs="Arial"/>
        </w:rPr>
        <w:t xml:space="preserve"> moi, soussigné, général com</w:t>
      </w:r>
      <w:r>
        <w:rPr>
          <w:rFonts w:cs="Arial"/>
        </w:rPr>
        <w:t>m</w:t>
      </w:r>
      <w:r w:rsidRPr="00B50D42">
        <w:rPr>
          <w:rFonts w:cs="Arial"/>
        </w:rPr>
        <w:t>andant en chef des deux armées, déclare : […]</w:t>
      </w:r>
    </w:p>
    <w:p w:rsidR="00C02880" w:rsidRPr="00B50D42" w:rsidRDefault="00C02880" w:rsidP="00C02880">
      <w:pPr>
        <w:jc w:val="both"/>
        <w:rPr>
          <w:rFonts w:cs="Arial"/>
        </w:rPr>
      </w:pPr>
      <w:r w:rsidRPr="00B50D42">
        <w:rPr>
          <w:rFonts w:cs="Arial"/>
        </w:rPr>
        <w:t>Que les habitants des villes, bourgs et villages qui oseraient se défendre contre les troupes de leurs majestés impériale et royale</w:t>
      </w:r>
      <w:r>
        <w:rPr>
          <w:rFonts w:cs="Arial"/>
        </w:rPr>
        <w:t xml:space="preserve"> (5)</w:t>
      </w:r>
      <w:r w:rsidRPr="00B50D42">
        <w:rPr>
          <w:rFonts w:cs="Arial"/>
        </w:rPr>
        <w:t>,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w:t>
      </w:r>
      <w:r>
        <w:rPr>
          <w:rFonts w:cs="Arial"/>
        </w:rPr>
        <w:t xml:space="preserve"> </w:t>
      </w:r>
      <w:r w:rsidRPr="00B50D42">
        <w:rPr>
          <w:rFonts w:cs="Arial"/>
        </w:rPr>
        <w:t xml:space="preserve">La ville de Paris et tous ses habitants sans distinction seront tenus de se soumettre sur le champ et sans délai au roi, de mettre ce </w:t>
      </w:r>
      <w:r w:rsidRPr="00B50D42">
        <w:rPr>
          <w:rFonts w:cs="Arial"/>
        </w:rPr>
        <w:lastRenderedPageBreak/>
        <w:t xml:space="preserve">prince en pleine et entière liberté, et de lui assurer, </w:t>
      </w:r>
      <w:r w:rsidRPr="00B50D42">
        <w:rPr>
          <w:rFonts w:cs="Arial"/>
          <w:sz w:val="16"/>
          <w:szCs w:val="16"/>
        </w:rPr>
        <w:t xml:space="preserve"> </w:t>
      </w:r>
      <w:r w:rsidRPr="00B50D42">
        <w:rPr>
          <w:rFonts w:cs="Arial"/>
        </w:rPr>
        <w:t xml:space="preserve">ainsi qu’à toutes les personnes royales, l’inviolabilité et le respect auxquels le droit de la nature et des gens oblige les sujets envers les souverains ; leurs majestés impériale et 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B50D42">
        <w:rPr>
          <w:rFonts w:cs="Arial"/>
          <w:sz w:val="16"/>
          <w:szCs w:val="16"/>
        </w:rPr>
        <w:t xml:space="preserve"> </w:t>
      </w:r>
      <w:r w:rsidRPr="00B50D42">
        <w:rPr>
          <w:rFonts w:cs="Arial"/>
        </w:rPr>
        <w:t>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subversion totale</w:t>
      </w:r>
      <w:r>
        <w:rPr>
          <w:rFonts w:cs="Arial"/>
        </w:rPr>
        <w:t xml:space="preserve"> (6)</w:t>
      </w:r>
      <w:r w:rsidRPr="00B50D42">
        <w:rPr>
          <w:rFonts w:cs="Arial"/>
        </w:rPr>
        <w:t>, et les révoltés coupables d’attentats aux supplices qu’ils auront mérité. Leurs majestés impériale et royale promettent au</w:t>
      </w:r>
      <w:r w:rsidRPr="00B50D42">
        <w:rPr>
          <w:rFonts w:cs="Arial"/>
          <w:sz w:val="16"/>
          <w:szCs w:val="16"/>
        </w:rPr>
        <w:t xml:space="preserve"> </w:t>
      </w:r>
      <w:r w:rsidRPr="00B50D42">
        <w:rPr>
          <w:rFonts w:cs="Arial"/>
        </w:rPr>
        <w:t>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w:t>
      </w:r>
      <w:r>
        <w:rPr>
          <w:rFonts w:cs="Arial"/>
        </w:rPr>
        <w:t> </w:t>
      </w:r>
      <w:r w:rsidRPr="00B50D42">
        <w:rPr>
          <w:rFonts w:cs="Arial"/>
        </w:rPr>
        <w:t xml:space="preserve">      </w:t>
      </w:r>
    </w:p>
    <w:p w:rsidR="00C02880" w:rsidRPr="00837D63" w:rsidRDefault="00C02880" w:rsidP="00C02880">
      <w:pPr>
        <w:suppressLineNumbers/>
        <w:jc w:val="both"/>
        <w:rPr>
          <w:rFonts w:cs="Arial"/>
        </w:rPr>
      </w:pPr>
      <w:r w:rsidRPr="00837D63">
        <w:rPr>
          <w:rFonts w:cs="Arial"/>
        </w:rPr>
        <w:t xml:space="preserve">   </w:t>
      </w:r>
    </w:p>
    <w:p w:rsidR="00C02880" w:rsidRPr="00A519B8" w:rsidRDefault="00C02880" w:rsidP="00C02880">
      <w:pPr>
        <w:suppressLineNumbers/>
        <w:jc w:val="both"/>
        <w:rPr>
          <w:rFonts w:cs="Arial"/>
        </w:rPr>
      </w:pPr>
      <w:r w:rsidRPr="00A519B8">
        <w:rPr>
          <w:rFonts w:cs="Arial"/>
        </w:rPr>
        <w:t xml:space="preserve">Donné au quartier général de </w:t>
      </w:r>
      <w:proofErr w:type="spellStart"/>
      <w:r w:rsidRPr="00A519B8">
        <w:rPr>
          <w:rFonts w:cs="Arial"/>
        </w:rPr>
        <w:t>Coblentz</w:t>
      </w:r>
      <w:proofErr w:type="spellEnd"/>
      <w:r w:rsidRPr="00A519B8">
        <w:rPr>
          <w:rFonts w:cs="Arial"/>
        </w:rPr>
        <w:t xml:space="preserve"> (Ville de Rhénanie), le 25 juillet 1792.</w:t>
      </w:r>
    </w:p>
    <w:p w:rsidR="00C02880" w:rsidRDefault="00C02880" w:rsidP="00C02880">
      <w:pPr>
        <w:suppressLineNumbers/>
        <w:jc w:val="both"/>
        <w:rPr>
          <w:rFonts w:cs="Arial"/>
        </w:rPr>
      </w:pPr>
      <w:r w:rsidRPr="00A519B8">
        <w:rPr>
          <w:rFonts w:cs="Arial"/>
        </w:rPr>
        <w:t>Signé, Charles-Guillaume-Ferdinand, duc de Brunswick-Lunebourg.</w:t>
      </w:r>
      <w:r>
        <w:rPr>
          <w:rFonts w:cs="Arial"/>
        </w:rPr>
        <w:t> »</w:t>
      </w:r>
    </w:p>
    <w:p w:rsidR="00C02880" w:rsidRDefault="00C02880" w:rsidP="00C02880">
      <w:pPr>
        <w:suppressLineNumbers/>
        <w:jc w:val="both"/>
        <w:rPr>
          <w:rFonts w:cs="Arial"/>
        </w:rPr>
      </w:pPr>
    </w:p>
    <w:p w:rsidR="00C02880" w:rsidRDefault="00C02880" w:rsidP="00C02880">
      <w:pPr>
        <w:suppressLineNumbers/>
        <w:jc w:val="both"/>
        <w:rPr>
          <w:rFonts w:cs="Arial"/>
        </w:rPr>
      </w:pPr>
      <w:r w:rsidRPr="00B86A24">
        <w:rPr>
          <w:rFonts w:cs="Arial"/>
        </w:rPr>
        <w:t>Notes :</w:t>
      </w:r>
    </w:p>
    <w:p w:rsidR="00C02880" w:rsidRPr="00B86A24" w:rsidRDefault="00C02880" w:rsidP="00C02880">
      <w:pPr>
        <w:suppressLineNumbers/>
        <w:jc w:val="both"/>
        <w:rPr>
          <w:rFonts w:cs="Arial"/>
        </w:rPr>
      </w:pPr>
    </w:p>
    <w:p w:rsidR="00C02880" w:rsidRPr="000469D0" w:rsidRDefault="00C02880" w:rsidP="00C02880">
      <w:pPr>
        <w:pStyle w:val="Notedebasdepage"/>
        <w:numPr>
          <w:ilvl w:val="0"/>
          <w:numId w:val="2"/>
        </w:numPr>
        <w:suppressLineNumbers/>
        <w:rPr>
          <w:rFonts w:ascii="Arial" w:hAnsi="Arial" w:cs="Arial"/>
          <w:sz w:val="21"/>
          <w:szCs w:val="24"/>
        </w:rPr>
      </w:pPr>
      <w:r w:rsidRPr="000469D0">
        <w:rPr>
          <w:rFonts w:ascii="Arial" w:hAnsi="Arial" w:cs="Arial"/>
          <w:sz w:val="21"/>
          <w:szCs w:val="24"/>
        </w:rPr>
        <w:t>Un manifeste est une déclaration officielle.</w:t>
      </w:r>
    </w:p>
    <w:p w:rsidR="00C02880" w:rsidRPr="000469D0" w:rsidRDefault="00C02880" w:rsidP="00C02880">
      <w:pPr>
        <w:pStyle w:val="Notedebasdepage"/>
        <w:numPr>
          <w:ilvl w:val="0"/>
          <w:numId w:val="2"/>
        </w:numPr>
        <w:suppressLineNumbers/>
        <w:jc w:val="both"/>
        <w:rPr>
          <w:rFonts w:ascii="Arial" w:hAnsi="Arial" w:cs="Arial"/>
          <w:sz w:val="21"/>
          <w:szCs w:val="24"/>
        </w:rPr>
      </w:pPr>
      <w:r w:rsidRPr="000469D0">
        <w:rPr>
          <w:rFonts w:ascii="Arial" w:hAnsi="Arial" w:cs="Arial"/>
          <w:sz w:val="21"/>
          <w:szCs w:val="24"/>
        </w:rPr>
        <w:t>Le duc de Brunswick est le commandant en chef des troupes autrichiennes et prussiennes, considéré comme l’un des plus grands hommes de guerre de son époque.</w:t>
      </w:r>
    </w:p>
    <w:p w:rsidR="00C02880" w:rsidRPr="000469D0" w:rsidRDefault="00C02880" w:rsidP="00C02880">
      <w:pPr>
        <w:pStyle w:val="Notedebasdepage"/>
        <w:numPr>
          <w:ilvl w:val="0"/>
          <w:numId w:val="2"/>
        </w:numPr>
        <w:suppressLineNumbers/>
        <w:jc w:val="both"/>
        <w:rPr>
          <w:rFonts w:ascii="Arial" w:hAnsi="Arial" w:cs="Arial"/>
          <w:sz w:val="21"/>
          <w:szCs w:val="24"/>
        </w:rPr>
      </w:pPr>
      <w:r w:rsidRPr="000469D0">
        <w:rPr>
          <w:rFonts w:ascii="Arial" w:hAnsi="Arial" w:cs="Arial"/>
          <w:sz w:val="21"/>
          <w:szCs w:val="24"/>
        </w:rPr>
        <w:t>« Les princes allemands en Alsace et en Lorraine » sont des nobles allemands qui possédaient des domaines en Alsace et Lorraine.</w:t>
      </w:r>
    </w:p>
    <w:p w:rsidR="00C02880" w:rsidRPr="000469D0" w:rsidRDefault="00C02880" w:rsidP="00C02880">
      <w:pPr>
        <w:pStyle w:val="Notedebasdepage"/>
        <w:numPr>
          <w:ilvl w:val="0"/>
          <w:numId w:val="2"/>
        </w:numPr>
        <w:suppressLineNumbers/>
        <w:jc w:val="both"/>
        <w:rPr>
          <w:rFonts w:ascii="Arial" w:hAnsi="Arial" w:cs="Arial"/>
          <w:sz w:val="21"/>
          <w:szCs w:val="24"/>
        </w:rPr>
      </w:pPr>
      <w:r w:rsidRPr="000469D0">
        <w:rPr>
          <w:rFonts w:ascii="Arial" w:hAnsi="Arial" w:cs="Arial"/>
          <w:sz w:val="21"/>
          <w:szCs w:val="24"/>
        </w:rPr>
        <w:t xml:space="preserve">« Les attaques portées au trône et à l’autel » font référence à l’Église catholique bouleversée par la constitution civile du clergé (1790). </w:t>
      </w:r>
    </w:p>
    <w:p w:rsidR="00C02880" w:rsidRPr="000469D0" w:rsidRDefault="00C02880" w:rsidP="00C02880">
      <w:pPr>
        <w:pStyle w:val="Notedebasdepage"/>
        <w:numPr>
          <w:ilvl w:val="0"/>
          <w:numId w:val="2"/>
        </w:numPr>
        <w:suppressLineNumbers/>
        <w:jc w:val="both"/>
        <w:rPr>
          <w:rFonts w:ascii="Arial" w:hAnsi="Arial" w:cs="Arial"/>
          <w:sz w:val="21"/>
          <w:szCs w:val="24"/>
        </w:rPr>
      </w:pPr>
      <w:r w:rsidRPr="000469D0">
        <w:rPr>
          <w:rFonts w:ascii="Arial" w:hAnsi="Arial" w:cs="Arial"/>
          <w:sz w:val="21"/>
          <w:szCs w:val="24"/>
        </w:rPr>
        <w:t>« Majestés impériale et royale » fait référence à l’empereur François II, neveu de Marie-Antoinette reine de France, et au roi de Prusse, Frédéric-Guillaume II.</w:t>
      </w:r>
    </w:p>
    <w:p w:rsidR="00C02880" w:rsidRPr="000469D0" w:rsidRDefault="00C02880" w:rsidP="00C02880">
      <w:pPr>
        <w:pStyle w:val="Notedebasdepage"/>
        <w:numPr>
          <w:ilvl w:val="0"/>
          <w:numId w:val="2"/>
        </w:numPr>
        <w:suppressLineNumbers/>
        <w:jc w:val="both"/>
        <w:rPr>
          <w:rFonts w:ascii="Arial" w:hAnsi="Arial" w:cs="Arial"/>
          <w:sz w:val="21"/>
          <w:szCs w:val="24"/>
        </w:rPr>
      </w:pPr>
      <w:r w:rsidRPr="000469D0">
        <w:rPr>
          <w:rFonts w:ascii="Arial" w:hAnsi="Arial" w:cs="Arial"/>
          <w:sz w:val="21"/>
          <w:szCs w:val="24"/>
        </w:rPr>
        <w:t>« Subversion totale » signifie destruction et renversement de l’ordre établi.</w:t>
      </w:r>
    </w:p>
    <w:p w:rsidR="00C02880" w:rsidRPr="000469D0" w:rsidRDefault="00C02880" w:rsidP="00C02880">
      <w:pPr>
        <w:suppressLineNumbers/>
        <w:jc w:val="both"/>
        <w:rPr>
          <w:rFonts w:cs="Arial"/>
          <w:b/>
          <w:sz w:val="21"/>
        </w:rPr>
      </w:pPr>
    </w:p>
    <w:p w:rsidR="00C02880" w:rsidRPr="000469D0" w:rsidRDefault="00C02880" w:rsidP="00C02880">
      <w:pPr>
        <w:suppressLineNumbers/>
        <w:rPr>
          <w:rFonts w:cs="Arial"/>
          <w:b/>
          <w:sz w:val="21"/>
          <w:u w:val="single"/>
        </w:rPr>
      </w:pPr>
    </w:p>
    <w:p w:rsidR="00C02880" w:rsidRDefault="00C02880">
      <w:pPr>
        <w:spacing w:after="0" w:line="240" w:lineRule="auto"/>
        <w:ind w:left="0"/>
        <w:rPr>
          <w:rFonts w:cs="Arial"/>
        </w:rPr>
      </w:pPr>
      <w:r>
        <w:rPr>
          <w:rFonts w:cs="Arial"/>
        </w:rPr>
        <w:br w:type="page"/>
      </w:r>
    </w:p>
    <w:p w:rsidR="00C02880" w:rsidRPr="008D769B" w:rsidRDefault="00C02880" w:rsidP="00C02880">
      <w:pPr>
        <w:suppressLineNumbers/>
        <w:rPr>
          <w:rFonts w:cs="Arial"/>
        </w:rPr>
      </w:pPr>
      <w:r w:rsidRPr="008D769B">
        <w:rPr>
          <w:rFonts w:cs="Arial"/>
        </w:rPr>
        <w:lastRenderedPageBreak/>
        <w:t xml:space="preserve">Questions : </w:t>
      </w:r>
    </w:p>
    <w:p w:rsidR="00C02880" w:rsidRPr="00837D63" w:rsidRDefault="00C02880" w:rsidP="00C02880">
      <w:pPr>
        <w:suppressLineNumbers/>
        <w:jc w:val="both"/>
        <w:rPr>
          <w:rFonts w:cs="Arial"/>
        </w:rPr>
      </w:pPr>
    </w:p>
    <w:p w:rsidR="00C02880" w:rsidRPr="00837D63" w:rsidRDefault="00C02880" w:rsidP="00C02880">
      <w:pPr>
        <w:numPr>
          <w:ilvl w:val="0"/>
          <w:numId w:val="3"/>
        </w:numPr>
        <w:suppressLineNumbers/>
        <w:spacing w:after="0" w:line="240" w:lineRule="auto"/>
        <w:jc w:val="both"/>
        <w:rPr>
          <w:rFonts w:cs="Arial"/>
        </w:rPr>
      </w:pPr>
      <w:r w:rsidRPr="00837D63">
        <w:rPr>
          <w:rFonts w:cs="Arial"/>
        </w:rPr>
        <w:t xml:space="preserve">Présentez </w:t>
      </w:r>
      <w:r>
        <w:rPr>
          <w:rFonts w:cs="Arial"/>
        </w:rPr>
        <w:t>les</w:t>
      </w:r>
      <w:r w:rsidRPr="00837D63">
        <w:rPr>
          <w:rFonts w:cs="Arial"/>
        </w:rPr>
        <w:t xml:space="preserve"> circonstances de la rédaction de ce texte.</w:t>
      </w:r>
    </w:p>
    <w:p w:rsidR="00C02880" w:rsidRPr="00837D63" w:rsidRDefault="00C02880" w:rsidP="00C02880">
      <w:pPr>
        <w:numPr>
          <w:ilvl w:val="0"/>
          <w:numId w:val="3"/>
        </w:numPr>
        <w:suppressLineNumbers/>
        <w:spacing w:after="0" w:line="240" w:lineRule="auto"/>
        <w:jc w:val="both"/>
        <w:rPr>
          <w:rFonts w:cs="Arial"/>
        </w:rPr>
      </w:pPr>
      <w:r w:rsidRPr="00837D63">
        <w:rPr>
          <w:rFonts w:cs="Arial"/>
        </w:rPr>
        <w:t>En vous référant au texte montrez que le duc de Brunswick s’oppose à la Révolution française et souhaite le rétablissement de l’Ancien Régime.</w:t>
      </w:r>
    </w:p>
    <w:p w:rsidR="00C02880" w:rsidRPr="001F49BE" w:rsidRDefault="00C02880" w:rsidP="00C02880">
      <w:pPr>
        <w:numPr>
          <w:ilvl w:val="0"/>
          <w:numId w:val="3"/>
        </w:numPr>
        <w:suppressLineNumbers/>
        <w:spacing w:after="0" w:line="240" w:lineRule="auto"/>
        <w:jc w:val="both"/>
        <w:rPr>
          <w:rFonts w:cs="Arial"/>
        </w:rPr>
      </w:pPr>
      <w:r>
        <w:rPr>
          <w:rFonts w:cs="Arial"/>
        </w:rPr>
        <w:t>À</w:t>
      </w:r>
      <w:r w:rsidRPr="001F49BE">
        <w:rPr>
          <w:rFonts w:cs="Arial"/>
        </w:rPr>
        <w:t xml:space="preserve"> quel sort s’exposent ceux qui s’opposeront aux</w:t>
      </w:r>
      <w:r>
        <w:rPr>
          <w:rFonts w:cs="Arial"/>
        </w:rPr>
        <w:t xml:space="preserve"> armées du Duc de Brunswick si s</w:t>
      </w:r>
      <w:r w:rsidRPr="001F49BE">
        <w:rPr>
          <w:rFonts w:cs="Arial"/>
        </w:rPr>
        <w:t xml:space="preserve">es conditions ne sont pas satisfaites ?   </w:t>
      </w:r>
    </w:p>
    <w:p w:rsidR="00C02880" w:rsidRPr="00837D63" w:rsidRDefault="00C02880" w:rsidP="00C02880">
      <w:pPr>
        <w:numPr>
          <w:ilvl w:val="0"/>
          <w:numId w:val="3"/>
        </w:numPr>
        <w:suppressLineNumbers/>
        <w:spacing w:after="0" w:line="240" w:lineRule="auto"/>
        <w:jc w:val="both"/>
        <w:rPr>
          <w:rFonts w:cs="Arial"/>
        </w:rPr>
      </w:pPr>
      <w:r w:rsidRPr="00837D63">
        <w:rPr>
          <w:rFonts w:cs="Arial"/>
        </w:rPr>
        <w:t>Montrez</w:t>
      </w:r>
      <w:r>
        <w:rPr>
          <w:rFonts w:cs="Arial"/>
        </w:rPr>
        <w:t xml:space="preserve"> en vous appuyant sur le texte </w:t>
      </w:r>
      <w:r w:rsidRPr="00837D63">
        <w:rPr>
          <w:rFonts w:cs="Arial"/>
        </w:rPr>
        <w:t xml:space="preserve">que </w:t>
      </w:r>
      <w:r>
        <w:rPr>
          <w:rFonts w:cs="Arial"/>
        </w:rPr>
        <w:t>l’objectif</w:t>
      </w:r>
      <w:r w:rsidRPr="00837D63">
        <w:rPr>
          <w:rFonts w:cs="Arial"/>
        </w:rPr>
        <w:t xml:space="preserve"> du duc de Brunswick </w:t>
      </w:r>
      <w:r>
        <w:rPr>
          <w:rFonts w:cs="Arial"/>
        </w:rPr>
        <w:t>est de diviser les F</w:t>
      </w:r>
      <w:r w:rsidRPr="00837D63">
        <w:rPr>
          <w:rFonts w:cs="Arial"/>
        </w:rPr>
        <w:t>rançais.</w:t>
      </w:r>
    </w:p>
    <w:p w:rsidR="00C02880" w:rsidRDefault="00C02880" w:rsidP="00C02880">
      <w:pPr>
        <w:numPr>
          <w:ilvl w:val="0"/>
          <w:numId w:val="3"/>
        </w:numPr>
        <w:suppressLineNumbers/>
        <w:spacing w:after="0" w:line="240" w:lineRule="auto"/>
        <w:jc w:val="both"/>
        <w:rPr>
          <w:rFonts w:cs="Arial"/>
        </w:rPr>
      </w:pPr>
      <w:r w:rsidRPr="00837D63">
        <w:rPr>
          <w:rFonts w:cs="Arial"/>
        </w:rPr>
        <w:t xml:space="preserve">Quel rôle ce manifeste </w:t>
      </w:r>
      <w:proofErr w:type="spellStart"/>
      <w:r>
        <w:rPr>
          <w:rFonts w:cs="Arial"/>
        </w:rPr>
        <w:t>a-t-il</w:t>
      </w:r>
      <w:proofErr w:type="spellEnd"/>
      <w:r>
        <w:rPr>
          <w:rFonts w:cs="Arial"/>
        </w:rPr>
        <w:t xml:space="preserve"> joué</w:t>
      </w:r>
      <w:r w:rsidRPr="00837D63">
        <w:rPr>
          <w:rFonts w:cs="Arial"/>
        </w:rPr>
        <w:t xml:space="preserve"> dans le déclenchement de la journée du 10 août 1792 ?  </w:t>
      </w:r>
    </w:p>
    <w:p w:rsidR="00C02880" w:rsidRDefault="00C02880" w:rsidP="00C02880">
      <w:pPr>
        <w:suppressLineNumbers/>
        <w:rPr>
          <w:rFonts w:cs="Arial"/>
        </w:rPr>
      </w:pPr>
    </w:p>
    <w:p w:rsidR="00C02880" w:rsidRDefault="00C02880" w:rsidP="00C02880">
      <w:pPr>
        <w:suppressLineNumbers/>
        <w:rPr>
          <w:rFonts w:cs="Arial"/>
        </w:rPr>
      </w:pPr>
    </w:p>
    <w:p w:rsidR="00C02880" w:rsidRDefault="00C02880" w:rsidP="00C02880">
      <w:pPr>
        <w:suppressLineNumbers/>
        <w:rPr>
          <w:rFonts w:cs="Arial"/>
        </w:rPr>
      </w:pPr>
    </w:p>
    <w:p w:rsidR="00C02880" w:rsidRDefault="00C02880" w:rsidP="00C02880">
      <w:pPr>
        <w:suppressLineNumbers/>
        <w:rPr>
          <w:rFonts w:cs="Arial"/>
        </w:rPr>
      </w:pPr>
    </w:p>
    <w:p w:rsidR="00C02880" w:rsidRDefault="00C02880" w:rsidP="00C02880">
      <w:pPr>
        <w:suppressLineNumbers/>
        <w:rPr>
          <w:rFonts w:cs="Arial"/>
        </w:rPr>
      </w:pPr>
    </w:p>
    <w:p w:rsidR="00C02880" w:rsidRDefault="00C02880" w:rsidP="00C02880">
      <w:pPr>
        <w:rPr>
          <w:rFonts w:cs="Arial"/>
        </w:rPr>
      </w:pPr>
      <w:r>
        <w:rPr>
          <w:rFonts w:cs="Arial"/>
        </w:rPr>
        <w:br w:type="page"/>
      </w:r>
    </w:p>
    <w:p w:rsidR="00C02880" w:rsidRPr="00F17978" w:rsidRDefault="00C02880" w:rsidP="00C02880">
      <w:pPr>
        <w:suppressLineNumbers/>
        <w:autoSpaceDE w:val="0"/>
        <w:autoSpaceDN w:val="0"/>
        <w:adjustRightInd w:val="0"/>
        <w:jc w:val="center"/>
        <w:rPr>
          <w:rFonts w:cs="Arial"/>
          <w:b/>
        </w:rPr>
      </w:pPr>
      <w:r w:rsidRPr="00F17978">
        <w:rPr>
          <w:rFonts w:cs="Arial"/>
          <w:b/>
        </w:rPr>
        <w:lastRenderedPageBreak/>
        <w:t>Sujet d’étude : Les puissances européennes contre Napoléon : la bataille de Waterloo.</w:t>
      </w:r>
    </w:p>
    <w:p w:rsidR="00C02880" w:rsidRDefault="00C02880" w:rsidP="00C02880">
      <w:pPr>
        <w:suppressLineNumbers/>
        <w:autoSpaceDE w:val="0"/>
        <w:autoSpaceDN w:val="0"/>
        <w:adjustRightInd w:val="0"/>
        <w:rPr>
          <w:rFonts w:cs="Arial"/>
          <w:b/>
        </w:rPr>
      </w:pPr>
    </w:p>
    <w:p w:rsidR="00C02880" w:rsidRDefault="00C02880" w:rsidP="00C02880">
      <w:pPr>
        <w:suppressLineNumbers/>
        <w:autoSpaceDE w:val="0"/>
        <w:autoSpaceDN w:val="0"/>
        <w:adjustRightInd w:val="0"/>
        <w:rPr>
          <w:rFonts w:cs="Arial"/>
          <w:u w:val="single"/>
        </w:rPr>
      </w:pPr>
    </w:p>
    <w:p w:rsidR="00C02880" w:rsidRPr="009A62AE" w:rsidRDefault="00C02880" w:rsidP="00C02880">
      <w:pPr>
        <w:suppressLineNumbers/>
        <w:autoSpaceDE w:val="0"/>
        <w:autoSpaceDN w:val="0"/>
        <w:adjustRightInd w:val="0"/>
        <w:rPr>
          <w:rFonts w:cs="Arial"/>
        </w:rPr>
      </w:pPr>
      <w:r w:rsidRPr="008166DA">
        <w:rPr>
          <w:rFonts w:cs="Arial"/>
          <w:u w:val="single"/>
        </w:rPr>
        <w:t>Document :</w:t>
      </w:r>
      <w:r>
        <w:rPr>
          <w:rFonts w:cs="Arial"/>
          <w:b/>
        </w:rPr>
        <w:t xml:space="preserve"> </w:t>
      </w:r>
      <w:r>
        <w:rPr>
          <w:rFonts w:cs="Arial"/>
        </w:rPr>
        <w:t xml:space="preserve">Extrait du </w:t>
      </w:r>
      <w:r w:rsidRPr="000D7D82">
        <w:rPr>
          <w:rFonts w:cs="Arial"/>
          <w:i/>
        </w:rPr>
        <w:t>Journal universel</w:t>
      </w:r>
      <w:r>
        <w:rPr>
          <w:rFonts w:cs="Arial"/>
        </w:rPr>
        <w:t xml:space="preserve"> du </w:t>
      </w:r>
      <w:r w:rsidRPr="000D7D82">
        <w:rPr>
          <w:rFonts w:cs="Arial"/>
        </w:rPr>
        <w:t>mercredi 21 juin 1815</w:t>
      </w:r>
      <w:r>
        <w:rPr>
          <w:rFonts w:cs="Arial"/>
        </w:rPr>
        <w:t>.</w:t>
      </w:r>
    </w:p>
    <w:p w:rsidR="00C02880" w:rsidRDefault="00C02880" w:rsidP="00C02880">
      <w:pPr>
        <w:jc w:val="both"/>
        <w:rPr>
          <w:rFonts w:cs="Arial"/>
        </w:rPr>
      </w:pPr>
    </w:p>
    <w:p w:rsidR="00C02880" w:rsidRPr="003B31F5" w:rsidRDefault="00C02880" w:rsidP="00C02880">
      <w:pPr>
        <w:jc w:val="both"/>
        <w:rPr>
          <w:rFonts w:cs="Arial"/>
        </w:rPr>
      </w:pPr>
      <w:r>
        <w:rPr>
          <w:rFonts w:cs="Arial"/>
        </w:rPr>
        <w:t>« </w:t>
      </w:r>
      <w:r w:rsidRPr="003B31F5">
        <w:rPr>
          <w:rFonts w:cs="Arial"/>
        </w:rPr>
        <w:t>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w:t>
      </w:r>
      <w:r>
        <w:rPr>
          <w:rFonts w:cs="Arial"/>
        </w:rPr>
        <w:t>u</w:t>
      </w:r>
      <w:r w:rsidRPr="003B31F5">
        <w:rPr>
          <w:rFonts w:cs="Arial"/>
        </w:rPr>
        <w:t xml:space="preserve">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w:t>
      </w:r>
      <w:r>
        <w:rPr>
          <w:rFonts w:cs="Arial"/>
        </w:rPr>
        <w:t>Ne pouvant encore, à défaut de rapports officiels, rendre exactement compte des combats successifs et des manœuvres qui ont eu lieu pendant ces opérations, nous devons nous borner à un récit très imparfait des immenses résultats dont nous sommes informés.</w:t>
      </w:r>
      <w:r w:rsidRPr="003B31F5">
        <w:rPr>
          <w:rFonts w:cs="Arial"/>
        </w:rPr>
        <w:t xml:space="preserve"> Le 17, l’armée anglaise était en position à Waterloo, village situé à l’entrée de la forêt de Soignies. Elle se mit en</w:t>
      </w:r>
      <w:r>
        <w:rPr>
          <w:rFonts w:cs="Arial"/>
        </w:rPr>
        <w:t xml:space="preserve"> ligne avec l’armée prussienne […]</w:t>
      </w:r>
      <w:r w:rsidRPr="003B31F5">
        <w:rPr>
          <w:rFonts w:cs="Arial"/>
        </w:rPr>
        <w:t xml:space="preserve">, et c’est la mémorable journée du 18 qui a terminé, de la manière la plus heureuse, pour les alliés, la lutte sanglante et opiniâtre qui durait depuis le 15. </w:t>
      </w:r>
      <w:r w:rsidRPr="004D0FE9">
        <w:rPr>
          <w:rFonts w:cs="Arial"/>
          <w:u w:val="single"/>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sidRPr="003B31F5">
        <w:rPr>
          <w:rFonts w:cs="Arial"/>
        </w:rPr>
        <w:t xml:space="preserve"> L’armée de B</w:t>
      </w:r>
      <w:r>
        <w:rPr>
          <w:rFonts w:cs="Arial"/>
        </w:rPr>
        <w:t>u</w:t>
      </w:r>
      <w:r w:rsidRPr="003B31F5">
        <w:rPr>
          <w:rFonts w:cs="Arial"/>
        </w:rPr>
        <w:t>onaparte, cette armée qui n’est plus française que de nom, depuis qu’elle est la terreur et le fléau de la patrie, a été vaincue et presqu’entièrement détruite.</w:t>
      </w:r>
      <w:r w:rsidRPr="00210B90">
        <w:rPr>
          <w:rFonts w:cs="Arial"/>
        </w:rPr>
        <w:t xml:space="preserve"> </w:t>
      </w:r>
      <w:r>
        <w:rPr>
          <w:rFonts w:cs="Arial"/>
        </w:rPr>
        <w:t>[…]</w:t>
      </w:r>
      <w:r w:rsidRPr="003B31F5">
        <w:rPr>
          <w:rFonts w:cs="Arial"/>
        </w:rPr>
        <w:t xml:space="preserve"> On ne sait encore où s’arrêteront les débris dispersés des forces de Napoléon B</w:t>
      </w:r>
      <w:r>
        <w:rPr>
          <w:rFonts w:cs="Arial"/>
        </w:rPr>
        <w:t>u</w:t>
      </w:r>
      <w:r w:rsidRPr="003B31F5">
        <w:rPr>
          <w:rFonts w:cs="Arial"/>
        </w:rPr>
        <w:t>onaparte. Les Russes et les Autrichiens ont déjà certainement passé la frontière, et peuvent, avant peu, se joindre à l’armée victorieuse. Ainsi sont déjoué</w:t>
      </w:r>
      <w:r>
        <w:rPr>
          <w:rFonts w:cs="Arial"/>
        </w:rPr>
        <w:t>s</w:t>
      </w:r>
      <w:r w:rsidRPr="003B31F5">
        <w:rPr>
          <w:rFonts w:cs="Arial"/>
        </w:rPr>
        <w:t>, à la fois, tous les projets du tyran. Il ne peut offrir à ses partisans abusés, ni l’éclat d’une conquête</w:t>
      </w:r>
      <w:r>
        <w:rPr>
          <w:rFonts w:cs="Arial"/>
        </w:rPr>
        <w:t xml:space="preserve">, à laquelle une réunion d’importants intérêts lui faisait attacher </w:t>
      </w:r>
      <w:r>
        <w:rPr>
          <w:rFonts w:cs="Arial"/>
        </w:rPr>
        <w:lastRenderedPageBreak/>
        <w:t xml:space="preserve">tant de prix, </w:t>
      </w:r>
      <w:r w:rsidRPr="003B31F5">
        <w:rPr>
          <w:rFonts w:cs="Arial"/>
        </w:rPr>
        <w:t>ni l’espoir d’éloigner la prochaine invasion du territoire français. Les conséquences de son agression rendront impraticable un plan de défense pour couvrir la frontière de France ; elles laissent, sur cette frontière, l’adversaire le plus redoutable de la tyrannie, un bon Roi près d’une population fidèle</w:t>
      </w:r>
      <w:r>
        <w:rPr>
          <w:rFonts w:cs="Arial"/>
        </w:rPr>
        <w:t> »</w:t>
      </w:r>
      <w:r w:rsidRPr="003B31F5">
        <w:rPr>
          <w:rFonts w:cs="Arial"/>
        </w:rPr>
        <w:t xml:space="preserve">. </w:t>
      </w:r>
    </w:p>
    <w:p w:rsidR="00C02880" w:rsidRDefault="00C02880" w:rsidP="00C02880">
      <w:pPr>
        <w:jc w:val="right"/>
        <w:rPr>
          <w:rFonts w:cs="Arial"/>
          <w:sz w:val="20"/>
          <w:szCs w:val="20"/>
        </w:rPr>
      </w:pPr>
    </w:p>
    <w:p w:rsidR="00C02880" w:rsidRPr="009230B4" w:rsidRDefault="00C02880" w:rsidP="00C02880">
      <w:pPr>
        <w:jc w:val="right"/>
        <w:rPr>
          <w:rFonts w:cs="Arial"/>
          <w:szCs w:val="20"/>
        </w:rPr>
      </w:pPr>
      <w:r w:rsidRPr="009230B4">
        <w:rPr>
          <w:rFonts w:cs="Arial"/>
          <w:szCs w:val="20"/>
        </w:rPr>
        <w:t xml:space="preserve">Source : « Affaires de France », Gand, le 20 juin 1815, dans </w:t>
      </w:r>
      <w:r w:rsidRPr="009230B4">
        <w:rPr>
          <w:rFonts w:cs="Arial"/>
          <w:i/>
          <w:iCs/>
          <w:szCs w:val="20"/>
        </w:rPr>
        <w:t>Le Journal universel</w:t>
      </w:r>
      <w:r w:rsidRPr="009230B4">
        <w:rPr>
          <w:rFonts w:cs="Arial"/>
          <w:szCs w:val="20"/>
        </w:rPr>
        <w:t xml:space="preserve">, mercredi 21 juin 1815. </w:t>
      </w:r>
    </w:p>
    <w:p w:rsidR="00C02880" w:rsidRDefault="00C02880" w:rsidP="00C02880">
      <w:pPr>
        <w:suppressLineNumbers/>
        <w:jc w:val="both"/>
        <w:rPr>
          <w:rFonts w:cs="Arial"/>
        </w:rPr>
      </w:pPr>
    </w:p>
    <w:p w:rsidR="00C02880" w:rsidRDefault="00C02880" w:rsidP="00C02880">
      <w:pPr>
        <w:ind w:left="0"/>
        <w:rPr>
          <w:rFonts w:cs="Arial"/>
        </w:rPr>
      </w:pPr>
      <w:r>
        <w:rPr>
          <w:rFonts w:cs="Arial"/>
        </w:rPr>
        <w:t>Questions :</w:t>
      </w:r>
    </w:p>
    <w:p w:rsidR="00C02880" w:rsidRDefault="00C02880" w:rsidP="00C02880">
      <w:pPr>
        <w:suppressLineNumbers/>
        <w:jc w:val="both"/>
        <w:rPr>
          <w:rFonts w:cs="Arial"/>
        </w:rPr>
      </w:pPr>
    </w:p>
    <w:p w:rsidR="00C02880" w:rsidRDefault="00C02880" w:rsidP="00C02880">
      <w:pPr>
        <w:suppressLineNumbers/>
        <w:jc w:val="both"/>
        <w:rPr>
          <w:rFonts w:cs="Arial"/>
        </w:rPr>
      </w:pPr>
      <w:r>
        <w:rPr>
          <w:rFonts w:cs="Arial"/>
        </w:rPr>
        <w:t xml:space="preserve">1. En vous appuyant sur la phrase soulignée, identifiez la stratégie militaire de Napoléon et l’état d’esprit de ses troupes. </w:t>
      </w:r>
    </w:p>
    <w:p w:rsidR="00C02880" w:rsidRDefault="00C02880" w:rsidP="00C02880">
      <w:pPr>
        <w:suppressLineNumbers/>
        <w:jc w:val="both"/>
        <w:rPr>
          <w:rFonts w:cs="Arial"/>
        </w:rPr>
      </w:pPr>
      <w:r>
        <w:rPr>
          <w:rFonts w:cs="Arial"/>
        </w:rPr>
        <w:t xml:space="preserve">2. Selon l’auteur, comment expliquer la défaite de Napoléon ? </w:t>
      </w:r>
    </w:p>
    <w:p w:rsidR="00C02880" w:rsidRDefault="00C02880" w:rsidP="00C02880">
      <w:pPr>
        <w:suppressLineNumbers/>
        <w:jc w:val="both"/>
        <w:rPr>
          <w:rFonts w:cs="Arial"/>
        </w:rPr>
      </w:pPr>
      <w:r>
        <w:rPr>
          <w:rFonts w:cs="Arial"/>
        </w:rPr>
        <w:t xml:space="preserve">3. Relevez dans le texte les termes et expressions qualifiant Napoléon. Quelle image l’auteur </w:t>
      </w:r>
      <w:proofErr w:type="spellStart"/>
      <w:r>
        <w:rPr>
          <w:rFonts w:cs="Arial"/>
        </w:rPr>
        <w:t>veut-il</w:t>
      </w:r>
      <w:proofErr w:type="spellEnd"/>
      <w:r>
        <w:rPr>
          <w:rFonts w:cs="Arial"/>
        </w:rPr>
        <w:t xml:space="preserve"> en donner ?</w:t>
      </w:r>
    </w:p>
    <w:p w:rsidR="00C02880" w:rsidRDefault="00C02880" w:rsidP="00C02880">
      <w:pPr>
        <w:suppressLineNumbers/>
        <w:jc w:val="both"/>
        <w:rPr>
          <w:rFonts w:cs="Arial"/>
        </w:rPr>
      </w:pPr>
      <w:r>
        <w:rPr>
          <w:rFonts w:cs="Arial"/>
        </w:rPr>
        <w:t xml:space="preserve">4. En vous appuyant sur le texte, précisez quelles ont été les conséquences militaires et politiques de la défaite française de Waterloo. </w:t>
      </w:r>
    </w:p>
    <w:p w:rsidR="00C02880" w:rsidRPr="00457BB6" w:rsidRDefault="00C02880" w:rsidP="00C02880">
      <w:pPr>
        <w:suppressLineNumbers/>
        <w:jc w:val="both"/>
        <w:rPr>
          <w:rFonts w:cs="Arial"/>
        </w:rPr>
      </w:pPr>
      <w:r w:rsidRPr="00825CA0">
        <w:rPr>
          <w:rFonts w:cs="Arial"/>
        </w:rPr>
        <w:t>5</w:t>
      </w:r>
      <w:r>
        <w:rPr>
          <w:rFonts w:cs="Arial"/>
        </w:rPr>
        <w:t>.</w:t>
      </w:r>
      <w:r w:rsidRPr="00825CA0">
        <w:rPr>
          <w:rFonts w:cs="Arial"/>
        </w:rPr>
        <w:t xml:space="preserve"> De quel point de vue le </w:t>
      </w:r>
      <w:r w:rsidRPr="009D499A">
        <w:rPr>
          <w:rFonts w:cs="Arial"/>
          <w:i/>
        </w:rPr>
        <w:t>Journal Universel</w:t>
      </w:r>
      <w:r w:rsidRPr="00825CA0">
        <w:rPr>
          <w:rFonts w:cs="Arial"/>
        </w:rPr>
        <w:t xml:space="preserve"> est-il le porte-parole</w:t>
      </w:r>
      <w:r>
        <w:rPr>
          <w:rFonts w:cs="Arial"/>
        </w:rPr>
        <w:t xml:space="preserve"> ? </w:t>
      </w:r>
      <w:r w:rsidRPr="00825CA0">
        <w:rPr>
          <w:rFonts w:cs="Arial"/>
        </w:rPr>
        <w:t xml:space="preserve">Appuyez votre réponse par des citations du texte. </w:t>
      </w:r>
    </w:p>
    <w:p w:rsidR="00C02880" w:rsidRDefault="00C02880" w:rsidP="00C02880"/>
    <w:p w:rsidR="00C02880" w:rsidRDefault="00C02880" w:rsidP="00C02880"/>
    <w:p w:rsidR="00C02880" w:rsidRPr="005C7C11" w:rsidRDefault="00C02880" w:rsidP="00C02880"/>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3E6" w:rsidRDefault="003323E6" w:rsidP="0053612B">
      <w:pPr>
        <w:spacing w:after="0" w:line="240" w:lineRule="auto"/>
      </w:pPr>
      <w:r>
        <w:separator/>
      </w:r>
    </w:p>
  </w:endnote>
  <w:endnote w:type="continuationSeparator" w:id="0">
    <w:p w:rsidR="003323E6" w:rsidRDefault="003323E6"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83E7A" w:rsidRPr="00483E7A">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83E7A" w:rsidRPr="00483E7A">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83E7A" w:rsidRPr="00483E7A">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83E7A" w:rsidRPr="00483E7A">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3E6" w:rsidRDefault="003323E6" w:rsidP="0053612B">
      <w:pPr>
        <w:spacing w:after="0" w:line="240" w:lineRule="auto"/>
      </w:pPr>
      <w:r>
        <w:separator/>
      </w:r>
    </w:p>
  </w:footnote>
  <w:footnote w:type="continuationSeparator" w:id="0">
    <w:p w:rsidR="003323E6" w:rsidRDefault="003323E6"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6E"/>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323E6"/>
    <w:rsid w:val="003408B3"/>
    <w:rsid w:val="003D1776"/>
    <w:rsid w:val="00483E7A"/>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0522"/>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02880"/>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8116E"/>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Notedebasdepage">
    <w:name w:val="footnote text"/>
    <w:basedOn w:val="Normal"/>
    <w:link w:val="NotedebasdepageCar"/>
    <w:rsid w:val="00C02880"/>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C02880"/>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1572</Words>
  <Characters>8647</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2023-01-25T18:59:00Z</dcterms:created>
  <dcterms:modified xsi:type="dcterms:W3CDTF">2023-01-25T20:54:00Z</dcterms:modified>
</cp:coreProperties>
</file>