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pPr>
        <w:ind w:left="0"/>
      </w:pPr>
      <w:bookmarkStart w:id="0" w:name="_GoBack"/>
      <w:bookmarkEnd w:id="0"/>
    </w:p>
    <w:p w:rsidR="00FA2E0B" w:rsidRDefault="00FA2E0B" w:rsidP="00E32F53">
      <w:pPr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3154F6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Première</w:t>
            </w:r>
          </w:p>
          <w:p w:rsidR="00F06AF1" w:rsidRPr="00626E0F" w:rsidRDefault="00F06AF1" w:rsidP="00876012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22445A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histoire-géographie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22445A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visés (LV) : LVA                      LVB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CA5176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24603C">
              <w:rPr>
                <w:rFonts w:eastAsia="Times New Roman"/>
                <w:color w:val="000000" w:themeColor="text1"/>
                <w:sz w:val="20"/>
                <w:szCs w:val="22"/>
              </w:rPr>
              <w:t>Le Creusot, Victor Hugo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263BDE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263BDE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263BDE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24603C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 : </w:t>
            </w:r>
            <w:r w:rsidR="0024603C">
              <w:rPr>
                <w:rFonts w:eastAsia="Times New Roman"/>
                <w:color w:val="000000" w:themeColor="text1"/>
                <w:sz w:val="20"/>
                <w:szCs w:val="22"/>
              </w:rPr>
              <w:t>7</w:t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3B282B" w:rsidRPr="003B282B" w:rsidRDefault="003B282B" w:rsidP="003B282B">
      <w:pPr>
        <w:spacing w:after="0" w:line="240" w:lineRule="auto"/>
        <w:ind w:left="0"/>
        <w:rPr>
          <w:rFonts w:cs="Arial"/>
          <w:b/>
          <w:bCs/>
          <w:lang w:eastAsia="en-US"/>
        </w:rPr>
      </w:pPr>
      <w:r w:rsidRPr="003B282B">
        <w:rPr>
          <w:rFonts w:cs="Arial"/>
          <w:b/>
          <w:bCs/>
          <w:lang w:eastAsia="en-US"/>
        </w:rPr>
        <w:lastRenderedPageBreak/>
        <w:t>Première partie : questions (sur 10 points)</w:t>
      </w:r>
    </w:p>
    <w:p w:rsidR="003B282B" w:rsidRDefault="003B282B" w:rsidP="003B282B">
      <w:pPr>
        <w:spacing w:after="0" w:line="240" w:lineRule="auto"/>
        <w:ind w:left="0"/>
        <w:rPr>
          <w:rFonts w:cs="Arial"/>
          <w:lang w:eastAsia="en-US"/>
        </w:rPr>
      </w:pPr>
    </w:p>
    <w:p w:rsidR="003B282B" w:rsidRPr="003B282B" w:rsidRDefault="003B282B" w:rsidP="003B282B">
      <w:pPr>
        <w:spacing w:after="0" w:line="240" w:lineRule="auto"/>
        <w:ind w:left="0"/>
        <w:rPr>
          <w:rFonts w:cs="Arial"/>
          <w:lang w:eastAsia="en-US"/>
        </w:rPr>
      </w:pPr>
    </w:p>
    <w:p w:rsidR="003B282B" w:rsidRDefault="003B282B" w:rsidP="003B282B">
      <w:pPr>
        <w:numPr>
          <w:ilvl w:val="0"/>
          <w:numId w:val="6"/>
        </w:numPr>
        <w:spacing w:after="0" w:line="360" w:lineRule="auto"/>
        <w:contextualSpacing/>
        <w:jc w:val="both"/>
        <w:rPr>
          <w:rFonts w:cs="Arial"/>
          <w:color w:val="000000"/>
          <w:lang w:eastAsia="en-US"/>
        </w:rPr>
      </w:pPr>
      <w:r w:rsidRPr="003B282B">
        <w:rPr>
          <w:rFonts w:cs="Arial"/>
          <w:color w:val="000000"/>
          <w:lang w:eastAsia="en-US"/>
        </w:rPr>
        <w:t>Définissez le terme de métropole.</w:t>
      </w:r>
    </w:p>
    <w:p w:rsidR="003B282B" w:rsidRPr="003B282B" w:rsidRDefault="003B282B" w:rsidP="003B282B">
      <w:pPr>
        <w:spacing w:after="0" w:line="360" w:lineRule="auto"/>
        <w:contextualSpacing/>
        <w:jc w:val="both"/>
        <w:rPr>
          <w:rFonts w:cs="Arial"/>
          <w:color w:val="000000"/>
          <w:lang w:eastAsia="en-US"/>
        </w:rPr>
      </w:pPr>
    </w:p>
    <w:p w:rsidR="003B282B" w:rsidRDefault="003B282B" w:rsidP="003B282B">
      <w:pPr>
        <w:numPr>
          <w:ilvl w:val="0"/>
          <w:numId w:val="6"/>
        </w:numPr>
        <w:spacing w:after="0" w:line="360" w:lineRule="auto"/>
        <w:contextualSpacing/>
        <w:jc w:val="both"/>
        <w:rPr>
          <w:rFonts w:cs="Arial"/>
          <w:color w:val="000000"/>
          <w:lang w:eastAsia="en-US"/>
        </w:rPr>
      </w:pPr>
      <w:r w:rsidRPr="003B282B">
        <w:rPr>
          <w:rFonts w:cs="Arial"/>
          <w:color w:val="000000"/>
          <w:lang w:eastAsia="en-US"/>
        </w:rPr>
        <w:t>À l’aide d’un exemple précis, caractérisez ce qu’est une périphérie.</w:t>
      </w:r>
    </w:p>
    <w:p w:rsidR="003B282B" w:rsidRPr="003B282B" w:rsidRDefault="003B282B" w:rsidP="003B282B">
      <w:pPr>
        <w:spacing w:after="0" w:line="360" w:lineRule="auto"/>
        <w:contextualSpacing/>
        <w:jc w:val="both"/>
        <w:rPr>
          <w:rFonts w:cs="Arial"/>
          <w:color w:val="000000"/>
          <w:lang w:eastAsia="en-US"/>
        </w:rPr>
      </w:pPr>
    </w:p>
    <w:p w:rsidR="003B282B" w:rsidRDefault="003B282B" w:rsidP="003B282B">
      <w:pPr>
        <w:numPr>
          <w:ilvl w:val="0"/>
          <w:numId w:val="6"/>
        </w:numPr>
        <w:spacing w:after="0" w:line="360" w:lineRule="auto"/>
        <w:contextualSpacing/>
        <w:jc w:val="both"/>
        <w:rPr>
          <w:rFonts w:cs="Arial"/>
          <w:color w:val="000000"/>
          <w:lang w:eastAsia="en-US"/>
        </w:rPr>
      </w:pPr>
      <w:r w:rsidRPr="003B282B">
        <w:rPr>
          <w:rFonts w:cs="Arial"/>
          <w:color w:val="000000"/>
          <w:lang w:eastAsia="en-US"/>
        </w:rPr>
        <w:t>Justifiez l’affirmation suivante : « les métropoles sont inégalement attractives et n’exercent pas la même influence ».</w:t>
      </w:r>
    </w:p>
    <w:p w:rsidR="003B282B" w:rsidRPr="003B282B" w:rsidRDefault="003B282B" w:rsidP="003B282B">
      <w:pPr>
        <w:spacing w:after="0" w:line="360" w:lineRule="auto"/>
        <w:contextualSpacing/>
        <w:jc w:val="both"/>
        <w:rPr>
          <w:rFonts w:cs="Arial"/>
          <w:color w:val="000000"/>
          <w:lang w:eastAsia="en-US"/>
        </w:rPr>
      </w:pPr>
    </w:p>
    <w:p w:rsidR="003B282B" w:rsidRDefault="003B282B" w:rsidP="003B282B">
      <w:pPr>
        <w:numPr>
          <w:ilvl w:val="0"/>
          <w:numId w:val="6"/>
        </w:numPr>
        <w:spacing w:after="0" w:line="360" w:lineRule="auto"/>
        <w:contextualSpacing/>
        <w:jc w:val="both"/>
        <w:rPr>
          <w:rFonts w:cs="Arial"/>
          <w:color w:val="000000"/>
          <w:lang w:eastAsia="en-US"/>
        </w:rPr>
      </w:pPr>
      <w:r w:rsidRPr="003B282B">
        <w:rPr>
          <w:rFonts w:cs="Arial"/>
          <w:color w:val="000000"/>
          <w:lang w:eastAsia="en-US"/>
        </w:rPr>
        <w:t>Citez et présentez deux acteurs majeurs de la période révolutionnaire et impériale en France (1789-1815).</w:t>
      </w:r>
    </w:p>
    <w:p w:rsidR="003B282B" w:rsidRPr="003B282B" w:rsidRDefault="003B282B" w:rsidP="003B282B">
      <w:pPr>
        <w:spacing w:after="0" w:line="360" w:lineRule="auto"/>
        <w:contextualSpacing/>
        <w:jc w:val="both"/>
        <w:rPr>
          <w:rFonts w:cs="Arial"/>
          <w:color w:val="000000"/>
          <w:lang w:eastAsia="en-US"/>
        </w:rPr>
      </w:pPr>
    </w:p>
    <w:p w:rsidR="003B282B" w:rsidRPr="003B282B" w:rsidRDefault="003B282B" w:rsidP="003B282B">
      <w:pPr>
        <w:numPr>
          <w:ilvl w:val="0"/>
          <w:numId w:val="6"/>
        </w:numPr>
        <w:spacing w:before="100" w:after="0" w:line="360" w:lineRule="auto"/>
        <w:rPr>
          <w:rFonts w:ascii="Times New Roman" w:eastAsia="Times New Roman" w:hAnsi="Times New Roman"/>
        </w:rPr>
      </w:pPr>
      <w:r w:rsidRPr="003B282B">
        <w:rPr>
          <w:rFonts w:eastAsia="Times New Roman" w:cs="Arial"/>
        </w:rPr>
        <w:t xml:space="preserve">Nommez deux des principaux États qui s’opposent à Napoléon. </w:t>
      </w:r>
    </w:p>
    <w:p w:rsidR="003B282B" w:rsidRPr="003B282B" w:rsidRDefault="003B282B" w:rsidP="003B282B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3B282B" w:rsidRPr="003B282B" w:rsidRDefault="003B282B" w:rsidP="003B282B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3B282B" w:rsidRPr="003B282B" w:rsidRDefault="003B282B" w:rsidP="003B282B">
      <w:pPr>
        <w:spacing w:after="0" w:line="240" w:lineRule="auto"/>
        <w:ind w:left="0"/>
        <w:rPr>
          <w:rFonts w:cs="Arial"/>
          <w:b/>
          <w:bCs/>
          <w:lang w:eastAsia="en-US"/>
        </w:rPr>
      </w:pPr>
      <w:r w:rsidRPr="003B282B">
        <w:rPr>
          <w:rFonts w:cs="Arial"/>
          <w:b/>
          <w:bCs/>
          <w:lang w:eastAsia="en-US"/>
        </w:rPr>
        <w:br w:type="page"/>
      </w:r>
    </w:p>
    <w:p w:rsidR="003B282B" w:rsidRPr="003B282B" w:rsidRDefault="003B282B" w:rsidP="003B282B">
      <w:pPr>
        <w:spacing w:after="0" w:line="240" w:lineRule="auto"/>
        <w:ind w:left="0"/>
        <w:rPr>
          <w:rFonts w:cs="Arial"/>
          <w:b/>
          <w:bCs/>
          <w:lang w:eastAsia="en-US"/>
        </w:rPr>
      </w:pPr>
      <w:r w:rsidRPr="003B282B">
        <w:rPr>
          <w:rFonts w:cs="Arial"/>
          <w:b/>
          <w:bCs/>
          <w:lang w:eastAsia="en-US"/>
        </w:rPr>
        <w:lastRenderedPageBreak/>
        <w:t>Deuxième partie : Analyse de document(s) (sur 10 points)</w:t>
      </w:r>
    </w:p>
    <w:p w:rsidR="003B282B" w:rsidRPr="003B282B" w:rsidRDefault="003B282B" w:rsidP="003B282B">
      <w:pPr>
        <w:spacing w:after="0" w:line="240" w:lineRule="auto"/>
        <w:ind w:left="0"/>
        <w:rPr>
          <w:rFonts w:cs="Arial"/>
          <w:b/>
          <w:bCs/>
          <w:lang w:eastAsia="en-US"/>
        </w:rPr>
      </w:pPr>
    </w:p>
    <w:p w:rsidR="003B282B" w:rsidRPr="003B282B" w:rsidRDefault="003B282B" w:rsidP="003B282B">
      <w:pPr>
        <w:spacing w:after="0" w:line="240" w:lineRule="auto"/>
        <w:ind w:left="0"/>
        <w:rPr>
          <w:rFonts w:cs="Arial"/>
          <w:b/>
          <w:bCs/>
          <w:lang w:eastAsia="en-US"/>
        </w:rPr>
      </w:pPr>
      <w:r w:rsidRPr="003B282B">
        <w:rPr>
          <w:rFonts w:cs="Arial"/>
          <w:b/>
          <w:bCs/>
          <w:lang w:eastAsia="en-US"/>
        </w:rPr>
        <w:t xml:space="preserve">Le candidat choisit l’un des deux sujets. </w:t>
      </w:r>
    </w:p>
    <w:p w:rsidR="003B282B" w:rsidRPr="003B282B" w:rsidRDefault="003B282B" w:rsidP="003B282B">
      <w:pPr>
        <w:spacing w:after="0" w:line="240" w:lineRule="auto"/>
        <w:ind w:left="0"/>
        <w:rPr>
          <w:rFonts w:cs="Arial"/>
          <w:b/>
          <w:lang w:eastAsia="en-US"/>
        </w:rPr>
      </w:pPr>
    </w:p>
    <w:p w:rsidR="003B282B" w:rsidRPr="003B282B" w:rsidRDefault="003B282B" w:rsidP="003B282B">
      <w:pPr>
        <w:spacing w:after="0" w:line="240" w:lineRule="auto"/>
        <w:ind w:left="0"/>
        <w:rPr>
          <w:rFonts w:cs="Arial"/>
          <w:bCs/>
          <w:lang w:eastAsia="en-US"/>
        </w:rPr>
      </w:pPr>
    </w:p>
    <w:p w:rsidR="003B282B" w:rsidRPr="003B282B" w:rsidRDefault="003B282B" w:rsidP="003B282B">
      <w:pPr>
        <w:spacing w:after="0" w:line="240" w:lineRule="auto"/>
        <w:ind w:left="0"/>
        <w:jc w:val="center"/>
        <w:rPr>
          <w:rFonts w:cs="Arial"/>
          <w:b/>
          <w:lang w:eastAsia="en-US"/>
        </w:rPr>
      </w:pPr>
      <w:r w:rsidRPr="003B282B">
        <w:rPr>
          <w:rFonts w:cs="Arial"/>
          <w:b/>
          <w:bCs/>
          <w:lang w:eastAsia="en-US"/>
        </w:rPr>
        <w:t>Sujet d’étude : Les établissements Schneider au Creusot sous la Deuxième République et le Second Empire</w:t>
      </w:r>
    </w:p>
    <w:p w:rsidR="003B282B" w:rsidRPr="003B282B" w:rsidRDefault="003B282B" w:rsidP="003B282B">
      <w:pPr>
        <w:spacing w:after="0" w:line="240" w:lineRule="auto"/>
        <w:ind w:left="0"/>
        <w:rPr>
          <w:rFonts w:cs="Arial"/>
          <w:lang w:eastAsia="en-US"/>
        </w:rPr>
      </w:pPr>
    </w:p>
    <w:p w:rsidR="003B282B" w:rsidRPr="003B282B" w:rsidRDefault="003B282B" w:rsidP="003B282B">
      <w:pPr>
        <w:spacing w:after="0" w:line="240" w:lineRule="auto"/>
        <w:ind w:left="0"/>
        <w:rPr>
          <w:rFonts w:cs="Arial"/>
          <w:lang w:eastAsia="en-US"/>
        </w:rPr>
      </w:pPr>
      <w:r w:rsidRPr="003B282B">
        <w:rPr>
          <w:rFonts w:cs="Arial"/>
          <w:u w:val="single"/>
          <w:lang w:eastAsia="en-US"/>
        </w:rPr>
        <w:t>Document 1 :</w:t>
      </w:r>
      <w:r w:rsidRPr="003B282B">
        <w:rPr>
          <w:rFonts w:cs="Arial"/>
          <w:lang w:eastAsia="en-US"/>
        </w:rPr>
        <w:t xml:space="preserve"> Le centenaire de Schneider.</w:t>
      </w:r>
    </w:p>
    <w:p w:rsidR="003B282B" w:rsidRPr="003B282B" w:rsidRDefault="003B282B" w:rsidP="003B282B">
      <w:pPr>
        <w:spacing w:after="0" w:line="240" w:lineRule="auto"/>
        <w:ind w:left="0"/>
        <w:rPr>
          <w:rFonts w:cs="Arial"/>
          <w:b/>
          <w:lang w:eastAsia="en-US"/>
        </w:rPr>
      </w:pPr>
    </w:p>
    <w:p w:rsidR="003B282B" w:rsidRPr="003B282B" w:rsidRDefault="003B282B" w:rsidP="003B282B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3B282B">
        <w:rPr>
          <w:rFonts w:cs="Arial"/>
          <w:lang w:eastAsia="en-US"/>
        </w:rPr>
        <w:t xml:space="preserve">« Le centenaire de la naissance de M. J.-E. Schneider, le fondateur de l’établissement du Creusot, vient d’être célébré avec grand éclat par la population de la ville industrielle qui s’est créée autour de l’usine. Un ancien contremaître, M. </w:t>
      </w:r>
      <w:proofErr w:type="spellStart"/>
      <w:r w:rsidRPr="003B282B">
        <w:rPr>
          <w:rFonts w:cs="Arial"/>
          <w:lang w:eastAsia="en-US"/>
        </w:rPr>
        <w:t>Burdy</w:t>
      </w:r>
      <w:proofErr w:type="spellEnd"/>
      <w:r w:rsidRPr="003B282B">
        <w:rPr>
          <w:rFonts w:cs="Arial"/>
          <w:lang w:eastAsia="en-US"/>
        </w:rPr>
        <w:t xml:space="preserve">, a prononcé, à cette occasion, un discours dont nous donnons ci-après l’analyse : </w:t>
      </w:r>
    </w:p>
    <w:p w:rsidR="003B282B" w:rsidRPr="003B282B" w:rsidRDefault="003B282B" w:rsidP="003B282B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3B282B">
        <w:rPr>
          <w:rFonts w:cs="Arial"/>
          <w:lang w:eastAsia="en-US"/>
        </w:rPr>
        <w:t>Il rappelle, tout d’abord qu’avant l’arrivée de M. Schneider au Creusot en 1836, trois Sociétés y avaient successivement périclité. Il fait l’historique des efforts et des succès immédiats du grand industriel ; il cite, avec des dates précises et des détails intéressants, les transformations, les créations nombreuses qu’il entreprit et développa suivant les exigences, chaque jour nouvelles, de l’industrie et du commerce.</w:t>
      </w:r>
    </w:p>
    <w:p w:rsidR="003B282B" w:rsidRPr="003B282B" w:rsidRDefault="003B282B" w:rsidP="003B282B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3B282B">
        <w:rPr>
          <w:rFonts w:cs="Arial"/>
          <w:lang w:eastAsia="en-US"/>
        </w:rPr>
        <w:t>Il montre parallèlement aux progrès réalisés à l’usine les agrandissements continus du Creusot, la sollicitude d’Eugène Schneider veillant sans cesse aux embellissements et à la prospérité de la ville. Élu promptement maire du Creusot, conseiller général et député, Eugène Schneider devenait ensuite ministre des Travaux publics et président du Corps législatif.</w:t>
      </w:r>
    </w:p>
    <w:p w:rsidR="003B282B" w:rsidRPr="003B282B" w:rsidRDefault="003B282B" w:rsidP="003B282B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3B282B">
        <w:rPr>
          <w:rFonts w:cs="Arial"/>
          <w:lang w:eastAsia="en-US"/>
        </w:rPr>
        <w:t>Il se préoccupe du bien-être matériel et moral de ses ouvriers qu’il assure par une série d’œuvres patronales, d’instruction, d’assistance et de prévoyance, développées par son fils et son petit-fils et heureusement mises en œuvre et complétées par l’inépuisable charité de Mme Schneider. </w:t>
      </w:r>
    </w:p>
    <w:p w:rsidR="003B282B" w:rsidRPr="003B282B" w:rsidRDefault="003B282B" w:rsidP="003B282B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3B282B">
        <w:rPr>
          <w:rFonts w:cs="Arial"/>
          <w:lang w:eastAsia="en-US"/>
        </w:rPr>
        <w:t>En termes émus et sincères, il affirme les sentiments de reconnaissance et de profond attachement pour la famille Schneider, qui sont nés de l’étroite union de la ville et de l’usine.</w:t>
      </w:r>
    </w:p>
    <w:p w:rsidR="003B282B" w:rsidRPr="003B282B" w:rsidRDefault="003B282B" w:rsidP="003B282B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3B282B">
        <w:rPr>
          <w:rFonts w:cs="Arial"/>
          <w:lang w:eastAsia="en-US"/>
        </w:rPr>
        <w:t>Cette union, la population tout entière la manifeste en ce jour avec un caractère saisissant d’unanimité pour célébrer la fête de son fondateur.</w:t>
      </w:r>
    </w:p>
    <w:p w:rsidR="003B282B" w:rsidRPr="003B282B" w:rsidRDefault="003B282B" w:rsidP="003B282B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3B282B">
        <w:rPr>
          <w:rFonts w:cs="Arial"/>
          <w:lang w:eastAsia="en-US"/>
        </w:rPr>
        <w:t>Les bienfaits d’Eugène Schneider ont été continués par son fils Henri Schneider qui, pendant plus de vingt ans, a donné une nouvelle impulsion au développement simultané de la grande industrie et de la ville du Creusot.</w:t>
      </w:r>
    </w:p>
    <w:p w:rsidR="003B282B" w:rsidRPr="003B282B" w:rsidRDefault="003B282B" w:rsidP="003B282B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3B282B">
        <w:rPr>
          <w:rFonts w:cs="Arial"/>
          <w:lang w:eastAsia="en-US"/>
        </w:rPr>
        <w:t>Dans la réponse qu’il a faite, M. Schneider a dit notamment :</w:t>
      </w:r>
    </w:p>
    <w:p w:rsidR="003B282B" w:rsidRPr="003B282B" w:rsidRDefault="003B282B" w:rsidP="003B282B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3B282B">
        <w:rPr>
          <w:rFonts w:cs="Arial"/>
          <w:lang w:eastAsia="en-US"/>
        </w:rPr>
        <w:t>« Je veux saluer avec autant de respect que d’affection ces vieilles familles du Creusot et ces vétérans de l’usine dévoués collaborateurs de mon grand-père qui, avec lui, ont créé nos traditions et dont les fils, après avoir été le meilleur appui de mon père, demeurent mes plus sûrs collaborateurs.</w:t>
      </w:r>
    </w:p>
    <w:p w:rsidR="003B282B" w:rsidRPr="003B282B" w:rsidRDefault="003B282B" w:rsidP="003B282B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3B282B">
        <w:rPr>
          <w:rFonts w:cs="Arial"/>
          <w:lang w:eastAsia="en-US"/>
        </w:rPr>
        <w:t>« Je salue ainsi, à son aube, la génération nouvelle, représentée ici par mes fils et les vôtres et à laquelle nous aurons à transmettre la glorieuse tradition que nous avons reçue des mains de nos devanciers. »</w:t>
      </w:r>
    </w:p>
    <w:p w:rsidR="003B282B" w:rsidRPr="003B282B" w:rsidRDefault="003B282B" w:rsidP="003B282B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3B282B">
        <w:rPr>
          <w:rFonts w:cs="Arial"/>
          <w:u w:val="single"/>
          <w:lang w:eastAsia="en-US"/>
        </w:rPr>
        <w:lastRenderedPageBreak/>
        <w:t>Nous souhaitons que ces espérances se réalisent, mais il faudrait, pour en être assuré, que l’attitude des pouvoirs publics fût un peu différente de ce qu’elle est depuis plusieurs années à l’égard des agitateurs du monde des ouvriers</w:t>
      </w:r>
      <w:r w:rsidRPr="003B282B">
        <w:rPr>
          <w:rFonts w:cs="Arial"/>
          <w:lang w:eastAsia="en-US"/>
        </w:rPr>
        <w:t> ».</w:t>
      </w:r>
    </w:p>
    <w:p w:rsidR="003B282B" w:rsidRPr="003B282B" w:rsidRDefault="003B282B" w:rsidP="003B282B">
      <w:pPr>
        <w:spacing w:after="0" w:line="240" w:lineRule="auto"/>
        <w:ind w:left="0"/>
        <w:rPr>
          <w:rFonts w:cs="Arial"/>
          <w:lang w:eastAsia="en-US"/>
        </w:rPr>
      </w:pPr>
    </w:p>
    <w:p w:rsidR="003B282B" w:rsidRPr="003B282B" w:rsidRDefault="003B282B" w:rsidP="003B282B">
      <w:pPr>
        <w:spacing w:after="0" w:line="240" w:lineRule="auto"/>
        <w:ind w:left="0"/>
        <w:rPr>
          <w:rFonts w:cs="Arial"/>
          <w:lang w:eastAsia="en-US"/>
        </w:rPr>
      </w:pPr>
      <w:r w:rsidRPr="003B282B">
        <w:rPr>
          <w:rFonts w:cs="Arial"/>
          <w:color w:val="000000"/>
          <w:lang w:eastAsia="en-US"/>
        </w:rPr>
        <w:t>Source :</w:t>
      </w:r>
      <w:r w:rsidRPr="003B282B">
        <w:rPr>
          <w:rFonts w:cs="Arial"/>
          <w:i/>
          <w:color w:val="000000"/>
          <w:lang w:eastAsia="en-US"/>
        </w:rPr>
        <w:t xml:space="preserve"> Le</w:t>
      </w:r>
      <w:r w:rsidRPr="003B282B">
        <w:rPr>
          <w:rFonts w:cs="Arial"/>
          <w:i/>
          <w:lang w:eastAsia="en-US"/>
        </w:rPr>
        <w:t xml:space="preserve"> Génie français et l’Ingénieur civil réunis : journal des ingénieurs, des constructeurs-mécaniciens et fondeurs etc.</w:t>
      </w:r>
      <w:r w:rsidRPr="003B282B">
        <w:rPr>
          <w:rFonts w:cs="Arial"/>
          <w:lang w:eastAsia="en-US"/>
        </w:rPr>
        <w:t xml:space="preserve">, XIIIe année, n° 13, 1 juillet 1905, p. 9. </w:t>
      </w:r>
    </w:p>
    <w:p w:rsidR="003B282B" w:rsidRPr="003B282B" w:rsidRDefault="003B282B" w:rsidP="003B282B">
      <w:pPr>
        <w:spacing w:after="0" w:line="240" w:lineRule="auto"/>
        <w:ind w:left="0" w:firstLine="708"/>
        <w:rPr>
          <w:rFonts w:cs="Arial"/>
          <w:lang w:eastAsia="en-US"/>
        </w:rPr>
      </w:pPr>
    </w:p>
    <w:p w:rsidR="003B282B" w:rsidRPr="003B282B" w:rsidRDefault="003B282B" w:rsidP="003B282B">
      <w:pPr>
        <w:spacing w:after="0" w:line="240" w:lineRule="auto"/>
        <w:ind w:left="0"/>
        <w:rPr>
          <w:rFonts w:cs="Arial"/>
          <w:lang w:eastAsia="en-US"/>
        </w:rPr>
      </w:pPr>
    </w:p>
    <w:p w:rsidR="003B282B" w:rsidRPr="003B282B" w:rsidRDefault="003B282B" w:rsidP="003B282B">
      <w:pPr>
        <w:spacing w:after="0" w:line="240" w:lineRule="auto"/>
        <w:ind w:left="0"/>
        <w:rPr>
          <w:rFonts w:cs="Arial"/>
          <w:lang w:eastAsia="en-US"/>
        </w:rPr>
      </w:pPr>
      <w:r w:rsidRPr="003B282B">
        <w:rPr>
          <w:rFonts w:cs="Arial"/>
          <w:u w:val="single"/>
          <w:lang w:eastAsia="en-US"/>
        </w:rPr>
        <w:t>Document 2 :</w:t>
      </w:r>
      <w:r w:rsidRPr="003B282B">
        <w:rPr>
          <w:rFonts w:cs="Arial"/>
          <w:lang w:eastAsia="en-US"/>
        </w:rPr>
        <w:t xml:space="preserve"> la cité Villedieu, au Creusot, à la fin du XIX</w:t>
      </w:r>
      <w:r w:rsidRPr="003B282B">
        <w:rPr>
          <w:rFonts w:cs="Arial"/>
          <w:vertAlign w:val="superscript"/>
          <w:lang w:eastAsia="en-US"/>
        </w:rPr>
        <w:t>e</w:t>
      </w:r>
      <w:r w:rsidRPr="003B282B">
        <w:rPr>
          <w:rFonts w:cs="Arial"/>
          <w:lang w:eastAsia="en-US"/>
        </w:rPr>
        <w:t xml:space="preserve"> siècle.</w:t>
      </w:r>
    </w:p>
    <w:p w:rsidR="003B282B" w:rsidRPr="003B282B" w:rsidRDefault="003B282B" w:rsidP="003B282B">
      <w:pPr>
        <w:spacing w:after="0" w:line="240" w:lineRule="auto"/>
        <w:ind w:left="0"/>
        <w:rPr>
          <w:rFonts w:cs="Arial"/>
          <w:lang w:eastAsia="en-US"/>
        </w:rPr>
      </w:pPr>
    </w:p>
    <w:p w:rsidR="003B282B" w:rsidRPr="003B282B" w:rsidRDefault="003B282B" w:rsidP="003B282B">
      <w:pPr>
        <w:spacing w:after="0" w:line="240" w:lineRule="auto"/>
        <w:ind w:left="0"/>
        <w:rPr>
          <w:rFonts w:cs="Arial"/>
          <w:lang w:eastAsia="en-US"/>
        </w:rPr>
      </w:pPr>
      <w:r w:rsidRPr="003B282B">
        <w:rPr>
          <w:rFonts w:cs="Arial"/>
          <w:lang w:eastAsia="en-US"/>
        </w:rPr>
        <w:t>La cité Villedieu est construite par l'entreprise Schneider en 1865 pour les ouvriers et leurs familles. L'ensemble regroupe des maisons individuelles de deux pièces avec jardin.</w:t>
      </w:r>
    </w:p>
    <w:p w:rsidR="003B282B" w:rsidRPr="003B282B" w:rsidRDefault="003B282B" w:rsidP="003B282B">
      <w:pPr>
        <w:spacing w:after="0" w:line="240" w:lineRule="auto"/>
        <w:ind w:left="0"/>
        <w:rPr>
          <w:rFonts w:cs="Arial"/>
          <w:lang w:eastAsia="en-US"/>
        </w:rPr>
      </w:pPr>
    </w:p>
    <w:p w:rsidR="003B282B" w:rsidRPr="003B282B" w:rsidRDefault="003B282B" w:rsidP="003B282B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3B282B">
        <w:rPr>
          <w:rFonts w:cs="Arial"/>
          <w:noProof/>
        </w:rPr>
        <w:drawing>
          <wp:inline distT="0" distB="0" distL="0" distR="0" wp14:anchorId="4AE63612" wp14:editId="7CB538B0">
            <wp:extent cx="5945133" cy="3600450"/>
            <wp:effectExtent l="0" t="0" r="0" b="0"/>
            <wp:docPr id="3" name="Image 3" descr="7196621042_598779b253_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7196621042_598779b253_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398" cy="3622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282B" w:rsidRPr="003B282B" w:rsidRDefault="003B282B" w:rsidP="003B282B">
      <w:pPr>
        <w:spacing w:after="0" w:line="240" w:lineRule="auto"/>
        <w:ind w:left="0"/>
        <w:jc w:val="right"/>
        <w:rPr>
          <w:rFonts w:cs="Arial"/>
          <w:color w:val="000000"/>
          <w:u w:val="single"/>
          <w:lang w:eastAsia="en-US"/>
        </w:rPr>
      </w:pPr>
    </w:p>
    <w:p w:rsidR="003B282B" w:rsidRPr="003B282B" w:rsidRDefault="003B282B" w:rsidP="003B282B">
      <w:pPr>
        <w:spacing w:after="0" w:line="240" w:lineRule="auto"/>
        <w:ind w:left="0"/>
        <w:jc w:val="right"/>
        <w:rPr>
          <w:rFonts w:cs="Arial"/>
          <w:lang w:eastAsia="en-US"/>
        </w:rPr>
      </w:pPr>
      <w:r w:rsidRPr="003B282B">
        <w:rPr>
          <w:rFonts w:cs="Arial"/>
          <w:color w:val="000000"/>
          <w:lang w:eastAsia="en-US"/>
        </w:rPr>
        <w:t>Source : Service</w:t>
      </w:r>
      <w:r w:rsidRPr="003B282B">
        <w:rPr>
          <w:rFonts w:cs="Arial"/>
          <w:lang w:eastAsia="en-US"/>
        </w:rPr>
        <w:t xml:space="preserve"> éducatif écomusée Le Creusot-Montceau </w:t>
      </w:r>
    </w:p>
    <w:p w:rsidR="003B282B" w:rsidRPr="003B282B" w:rsidRDefault="003B282B" w:rsidP="003B282B">
      <w:pPr>
        <w:spacing w:after="0" w:line="240" w:lineRule="auto"/>
        <w:ind w:left="0"/>
        <w:rPr>
          <w:rFonts w:cs="Arial"/>
          <w:lang w:eastAsia="en-US"/>
        </w:rPr>
      </w:pPr>
    </w:p>
    <w:p w:rsidR="003B282B" w:rsidRPr="003B282B" w:rsidRDefault="003B282B" w:rsidP="003B282B">
      <w:pPr>
        <w:spacing w:after="0" w:line="240" w:lineRule="auto"/>
        <w:ind w:left="0"/>
        <w:rPr>
          <w:rFonts w:cs="Arial"/>
          <w:lang w:eastAsia="en-US"/>
        </w:rPr>
      </w:pPr>
    </w:p>
    <w:p w:rsidR="003B282B" w:rsidRDefault="003B282B">
      <w:pPr>
        <w:spacing w:after="0" w:line="240" w:lineRule="auto"/>
        <w:ind w:left="0"/>
        <w:rPr>
          <w:rFonts w:cs="Arial"/>
          <w:lang w:eastAsia="en-US"/>
        </w:rPr>
      </w:pPr>
      <w:r>
        <w:rPr>
          <w:rFonts w:cs="Arial"/>
          <w:lang w:eastAsia="en-US"/>
        </w:rPr>
        <w:br w:type="page"/>
      </w:r>
    </w:p>
    <w:p w:rsidR="003B282B" w:rsidRPr="003B282B" w:rsidRDefault="003B282B" w:rsidP="003B282B">
      <w:pPr>
        <w:spacing w:after="0" w:line="240" w:lineRule="auto"/>
        <w:ind w:left="0"/>
        <w:rPr>
          <w:rFonts w:cs="Arial"/>
          <w:lang w:eastAsia="en-US"/>
        </w:rPr>
      </w:pPr>
      <w:r w:rsidRPr="003B282B">
        <w:rPr>
          <w:rFonts w:cs="Arial"/>
          <w:lang w:eastAsia="en-US"/>
        </w:rPr>
        <w:lastRenderedPageBreak/>
        <w:t>Questions :</w:t>
      </w:r>
    </w:p>
    <w:p w:rsidR="003B282B" w:rsidRPr="003B282B" w:rsidRDefault="003B282B" w:rsidP="003B282B">
      <w:pPr>
        <w:spacing w:after="0" w:line="240" w:lineRule="auto"/>
        <w:ind w:left="0"/>
        <w:rPr>
          <w:rFonts w:cs="Arial"/>
          <w:lang w:eastAsia="en-US"/>
        </w:rPr>
      </w:pPr>
    </w:p>
    <w:p w:rsidR="003B282B" w:rsidRPr="003B282B" w:rsidRDefault="003B282B" w:rsidP="003B282B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cs="Arial"/>
          <w:lang w:eastAsia="en-US"/>
        </w:rPr>
      </w:pPr>
      <w:r w:rsidRPr="003B282B">
        <w:rPr>
          <w:rFonts w:cs="Arial"/>
          <w:lang w:eastAsia="en-US"/>
        </w:rPr>
        <w:t>Décrivez les logements des ouvriers au Creusot (document 2).</w:t>
      </w:r>
    </w:p>
    <w:p w:rsidR="003B282B" w:rsidRPr="003B282B" w:rsidRDefault="003B282B" w:rsidP="003B282B">
      <w:pPr>
        <w:spacing w:after="0" w:line="240" w:lineRule="auto"/>
        <w:ind w:left="0"/>
        <w:rPr>
          <w:rFonts w:cs="Arial"/>
          <w:lang w:eastAsia="en-US"/>
        </w:rPr>
      </w:pPr>
    </w:p>
    <w:p w:rsidR="003B282B" w:rsidRPr="003B282B" w:rsidRDefault="003B282B" w:rsidP="003B282B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cs="Arial"/>
          <w:lang w:eastAsia="en-US"/>
        </w:rPr>
      </w:pPr>
      <w:r w:rsidRPr="003B282B">
        <w:rPr>
          <w:rFonts w:cs="Arial"/>
          <w:lang w:eastAsia="en-US"/>
        </w:rPr>
        <w:t>Montrez que les Schneider veillent au bien-être matériel et moral de leurs ouvriers (documents 1 et 2).</w:t>
      </w:r>
    </w:p>
    <w:p w:rsidR="003B282B" w:rsidRPr="003B282B" w:rsidRDefault="003B282B" w:rsidP="003B282B">
      <w:pPr>
        <w:spacing w:after="0" w:line="240" w:lineRule="auto"/>
        <w:ind w:left="0"/>
        <w:rPr>
          <w:rFonts w:cs="Arial"/>
          <w:lang w:eastAsia="en-US"/>
        </w:rPr>
      </w:pPr>
    </w:p>
    <w:p w:rsidR="003B282B" w:rsidRPr="003B282B" w:rsidRDefault="003B282B" w:rsidP="003B282B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cs="Arial"/>
          <w:lang w:eastAsia="en-US"/>
        </w:rPr>
      </w:pPr>
      <w:r w:rsidRPr="003B282B">
        <w:rPr>
          <w:rFonts w:cs="Arial"/>
          <w:lang w:eastAsia="en-US"/>
        </w:rPr>
        <w:t>Précisez le regard que portent les ouvriers et employés du Creusot sur leur patron (document 1).</w:t>
      </w:r>
    </w:p>
    <w:p w:rsidR="003B282B" w:rsidRPr="003B282B" w:rsidRDefault="003B282B" w:rsidP="003B282B">
      <w:pPr>
        <w:spacing w:after="0" w:line="240" w:lineRule="auto"/>
        <w:ind w:left="0"/>
        <w:rPr>
          <w:rFonts w:cs="Arial"/>
          <w:lang w:eastAsia="en-US"/>
        </w:rPr>
      </w:pPr>
    </w:p>
    <w:p w:rsidR="003B282B" w:rsidRPr="003B282B" w:rsidRDefault="003B282B" w:rsidP="003B282B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cs="Arial"/>
          <w:lang w:eastAsia="en-US"/>
        </w:rPr>
      </w:pPr>
      <w:r w:rsidRPr="003B282B">
        <w:rPr>
          <w:rFonts w:cs="Arial"/>
          <w:lang w:eastAsia="en-US"/>
        </w:rPr>
        <w:t xml:space="preserve">Expliquez la phrase soulignée dans le document 1. </w:t>
      </w:r>
    </w:p>
    <w:p w:rsidR="003B282B" w:rsidRPr="003B282B" w:rsidRDefault="003B282B" w:rsidP="003B282B">
      <w:pPr>
        <w:spacing w:after="0" w:line="240" w:lineRule="auto"/>
        <w:ind w:left="720"/>
        <w:rPr>
          <w:rFonts w:cs="Arial"/>
          <w:lang w:eastAsia="en-US"/>
        </w:rPr>
      </w:pPr>
    </w:p>
    <w:p w:rsidR="003B282B" w:rsidRPr="003B282B" w:rsidRDefault="003B282B" w:rsidP="003B282B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cs="Arial"/>
          <w:lang w:eastAsia="en-US"/>
        </w:rPr>
      </w:pPr>
      <w:r w:rsidRPr="003B282B">
        <w:rPr>
          <w:rFonts w:cs="Arial"/>
          <w:lang w:eastAsia="en-US"/>
        </w:rPr>
        <w:t>Eugène Schneider joua un rôle économique, social et politique sur toute la ville et au-delà. Justifiez cette affirmation.</w:t>
      </w:r>
    </w:p>
    <w:p w:rsidR="003B282B" w:rsidRPr="003B282B" w:rsidRDefault="003B282B" w:rsidP="003B282B">
      <w:pPr>
        <w:spacing w:after="0" w:line="240" w:lineRule="auto"/>
        <w:ind w:left="0"/>
        <w:rPr>
          <w:rFonts w:cs="Arial"/>
          <w:lang w:eastAsia="en-US"/>
        </w:rPr>
      </w:pPr>
    </w:p>
    <w:p w:rsidR="003B282B" w:rsidRPr="003B282B" w:rsidRDefault="003B282B" w:rsidP="003B282B">
      <w:pPr>
        <w:spacing w:after="0" w:line="240" w:lineRule="auto"/>
        <w:ind w:left="0"/>
        <w:rPr>
          <w:rFonts w:cs="Arial"/>
          <w:bCs/>
          <w:lang w:eastAsia="en-US"/>
        </w:rPr>
      </w:pPr>
      <w:r w:rsidRPr="003B282B">
        <w:rPr>
          <w:rFonts w:cs="Arial"/>
          <w:bCs/>
          <w:lang w:eastAsia="en-US"/>
        </w:rPr>
        <w:br w:type="page"/>
      </w:r>
    </w:p>
    <w:p w:rsidR="003B282B" w:rsidRPr="003B282B" w:rsidRDefault="003B282B" w:rsidP="003B282B">
      <w:pPr>
        <w:spacing w:after="0" w:line="240" w:lineRule="auto"/>
        <w:ind w:left="0"/>
        <w:jc w:val="center"/>
        <w:rPr>
          <w:rFonts w:cs="Arial"/>
          <w:b/>
          <w:bCs/>
          <w:lang w:eastAsia="en-US"/>
        </w:rPr>
      </w:pPr>
      <w:r w:rsidRPr="003B282B">
        <w:rPr>
          <w:rFonts w:cs="Arial"/>
          <w:b/>
          <w:bCs/>
          <w:lang w:eastAsia="en-US"/>
        </w:rPr>
        <w:lastRenderedPageBreak/>
        <w:t>Sujet d’étude : Victor Hugo sous la Deuxième République et le Second Empire.</w:t>
      </w:r>
    </w:p>
    <w:p w:rsidR="003B282B" w:rsidRPr="003B282B" w:rsidRDefault="003B282B" w:rsidP="003B282B">
      <w:pPr>
        <w:spacing w:after="0" w:line="240" w:lineRule="auto"/>
        <w:ind w:left="0"/>
        <w:rPr>
          <w:rFonts w:cs="Arial"/>
          <w:color w:val="FF0000"/>
          <w:lang w:eastAsia="en-US"/>
        </w:rPr>
      </w:pPr>
    </w:p>
    <w:p w:rsidR="003B282B" w:rsidRPr="003B282B" w:rsidRDefault="003B282B" w:rsidP="003B282B">
      <w:pPr>
        <w:spacing w:after="0" w:line="240" w:lineRule="auto"/>
        <w:ind w:left="0"/>
        <w:rPr>
          <w:rFonts w:cs="Arial"/>
          <w:lang w:eastAsia="en-US"/>
        </w:rPr>
      </w:pPr>
      <w:r w:rsidRPr="003B282B">
        <w:rPr>
          <w:rFonts w:cs="Arial"/>
          <w:u w:val="single"/>
          <w:lang w:eastAsia="en-US"/>
        </w:rPr>
        <w:t>Document 1 :</w:t>
      </w:r>
      <w:r w:rsidRPr="003B282B">
        <w:rPr>
          <w:rFonts w:cs="Arial"/>
          <w:lang w:eastAsia="en-US"/>
        </w:rPr>
        <w:t xml:space="preserve"> Victor Hugo relate la journée du 24 février 1848.</w:t>
      </w:r>
    </w:p>
    <w:p w:rsidR="003B282B" w:rsidRPr="003B282B" w:rsidRDefault="003B282B" w:rsidP="003B282B">
      <w:pPr>
        <w:spacing w:after="0" w:line="240" w:lineRule="auto"/>
        <w:ind w:left="0"/>
        <w:rPr>
          <w:rFonts w:cs="Arial"/>
          <w:b/>
          <w:u w:val="single"/>
          <w:lang w:eastAsia="en-US"/>
        </w:rPr>
      </w:pPr>
    </w:p>
    <w:p w:rsidR="003B282B" w:rsidRPr="003B282B" w:rsidRDefault="003B282B" w:rsidP="003B282B">
      <w:pPr>
        <w:spacing w:after="0" w:line="276" w:lineRule="auto"/>
        <w:ind w:left="0"/>
        <w:rPr>
          <w:rFonts w:cs="Arial"/>
          <w:lang w:eastAsia="en-US"/>
        </w:rPr>
      </w:pPr>
      <w:r w:rsidRPr="003B282B">
        <w:rPr>
          <w:rFonts w:cs="Arial"/>
          <w:lang w:eastAsia="en-US"/>
        </w:rPr>
        <w:t>« 24 février 1848</w:t>
      </w:r>
    </w:p>
    <w:p w:rsidR="003B282B" w:rsidRPr="003B282B" w:rsidRDefault="003B282B" w:rsidP="003B282B">
      <w:pPr>
        <w:spacing w:after="0" w:line="276" w:lineRule="auto"/>
        <w:ind w:left="0"/>
        <w:jc w:val="both"/>
        <w:rPr>
          <w:rFonts w:cs="Arial"/>
          <w:lang w:eastAsia="en-US"/>
        </w:rPr>
      </w:pPr>
      <w:r w:rsidRPr="003B282B">
        <w:rPr>
          <w:rFonts w:cs="Arial"/>
          <w:lang w:eastAsia="en-US"/>
        </w:rPr>
        <w:t xml:space="preserve">Je dis au maire que sa place à lui était à la mairie et qu’il y devait rester, mais plusieurs officiers de la garde nationale se présentèrent spontanément pour m’accompagner, et, parmi eux, l’excellent M. </w:t>
      </w:r>
      <w:proofErr w:type="spellStart"/>
      <w:r w:rsidRPr="003B282B">
        <w:rPr>
          <w:rFonts w:cs="Arial"/>
          <w:lang w:eastAsia="en-US"/>
        </w:rPr>
        <w:t>Launaye</w:t>
      </w:r>
      <w:proofErr w:type="spellEnd"/>
      <w:r w:rsidRPr="003B282B">
        <w:rPr>
          <w:rFonts w:cs="Arial"/>
          <w:lang w:eastAsia="en-US"/>
        </w:rPr>
        <w:t xml:space="preserve">, mon ancien capitaine. J’acceptai leur offre amicale, et cela fit un petit cortège qui se dirigea par la rue du Pas-de-la-Mule et le boulevard Beaumarchais, vers la place de la Bastille. </w:t>
      </w:r>
    </w:p>
    <w:p w:rsidR="003B282B" w:rsidRPr="003B282B" w:rsidRDefault="003B282B" w:rsidP="003B282B">
      <w:pPr>
        <w:spacing w:after="0" w:line="276" w:lineRule="auto"/>
        <w:ind w:left="0"/>
        <w:jc w:val="both"/>
        <w:rPr>
          <w:rFonts w:cs="Arial"/>
          <w:lang w:eastAsia="en-US"/>
        </w:rPr>
      </w:pPr>
      <w:r w:rsidRPr="003B282B">
        <w:rPr>
          <w:rFonts w:cs="Arial"/>
          <w:lang w:eastAsia="en-US"/>
        </w:rPr>
        <w:t>Là s’agitait une foule ardente, où les ouvriers dominaient. Beaucoup armés de fusils pris aux casernes ou livrés par les soldats. […]</w:t>
      </w:r>
    </w:p>
    <w:p w:rsidR="003B282B" w:rsidRPr="003B282B" w:rsidRDefault="003B282B" w:rsidP="003B282B">
      <w:pPr>
        <w:spacing w:after="0" w:line="276" w:lineRule="auto"/>
        <w:ind w:left="0"/>
        <w:jc w:val="both"/>
        <w:rPr>
          <w:rFonts w:cs="Arial"/>
          <w:lang w:eastAsia="en-US"/>
        </w:rPr>
      </w:pPr>
      <w:r w:rsidRPr="003B282B">
        <w:rPr>
          <w:rFonts w:cs="Arial"/>
          <w:lang w:eastAsia="en-US"/>
        </w:rPr>
        <w:t xml:space="preserve">Je commençai par annoncer tout de suite l’abdication de Louis-Philippe, et comme à la place Royale, des applaudissements à peu près unanimes accueillirent la nouvelle. On cria cependant aussi : « Non ! Pas d’abdication ! La déchéance ! La déchéance ! » J’allais décidément avoir affaire à forte partie. </w:t>
      </w:r>
    </w:p>
    <w:p w:rsidR="003B282B" w:rsidRPr="003B282B" w:rsidRDefault="003B282B" w:rsidP="003B282B">
      <w:pPr>
        <w:spacing w:after="0" w:line="276" w:lineRule="auto"/>
        <w:ind w:left="0"/>
        <w:jc w:val="both"/>
        <w:rPr>
          <w:rFonts w:cs="Arial"/>
          <w:lang w:eastAsia="en-US"/>
        </w:rPr>
      </w:pPr>
      <w:r w:rsidRPr="003B282B">
        <w:rPr>
          <w:rFonts w:cs="Arial"/>
          <w:lang w:eastAsia="en-US"/>
        </w:rPr>
        <w:t xml:space="preserve">Quand j’annonçai la Régence de la duchesse d’Orléans, ce furent de violentes dénégations : « Non ! Non ! Pas de Régence ! A bas les Bourbons ! Ni roi ni reine ! Pas de maîtres ! » ; je répétai : « Pas de maîtres ! Je n’en veux pas plus que vous, j’ai défendu toute ma vie la liberté ! » </w:t>
      </w:r>
    </w:p>
    <w:p w:rsidR="003B282B" w:rsidRPr="003B282B" w:rsidRDefault="003B282B" w:rsidP="003B282B">
      <w:pPr>
        <w:spacing w:after="0" w:line="276" w:lineRule="auto"/>
        <w:ind w:left="0"/>
        <w:jc w:val="both"/>
        <w:rPr>
          <w:rFonts w:cs="Arial"/>
          <w:lang w:eastAsia="en-US"/>
        </w:rPr>
      </w:pPr>
      <w:r w:rsidRPr="003B282B">
        <w:rPr>
          <w:rFonts w:cs="Arial"/>
          <w:lang w:eastAsia="en-US"/>
        </w:rPr>
        <w:t>[…]</w:t>
      </w:r>
    </w:p>
    <w:p w:rsidR="003B282B" w:rsidRPr="003B282B" w:rsidRDefault="003B282B" w:rsidP="003B282B">
      <w:pPr>
        <w:spacing w:after="0" w:line="276" w:lineRule="auto"/>
        <w:ind w:left="0"/>
        <w:jc w:val="both"/>
        <w:rPr>
          <w:rFonts w:cs="Arial"/>
          <w:lang w:eastAsia="en-US"/>
        </w:rPr>
      </w:pPr>
      <w:r w:rsidRPr="003B282B">
        <w:rPr>
          <w:rFonts w:cs="Arial"/>
          <w:lang w:eastAsia="en-US"/>
        </w:rPr>
        <w:t>Un homme en blouse cria : « Silence au pair de France</w:t>
      </w:r>
      <w:r w:rsidRPr="003B282B">
        <w:rPr>
          <w:rFonts w:cs="Arial"/>
          <w:vertAlign w:val="superscript"/>
          <w:lang w:eastAsia="en-US"/>
        </w:rPr>
        <w:t>1</w:t>
      </w:r>
      <w:r w:rsidRPr="003B282B">
        <w:rPr>
          <w:rFonts w:cs="Arial"/>
          <w:lang w:eastAsia="en-US"/>
        </w:rPr>
        <w:t> ! À bas le pair de France ! »  Et il m’ajusta de son fusil. Je le regardai fixement, et j’élevai la voix si haut qu’on fit silence. « Oui, je suis un pair de France et je parle comme pair de France. J’ai juré fidélité, non à une personne royale, mais à la monarchie constitutionnelle. Tant qu’un autre gouvernement ne sera pas établi, c’est mon devoir d’être fidèle à celui-là. Et j’ai toujours pensé que le peuple n’aimait pas que l’on manquât, quel qu’il fût, à son devoir. »</w:t>
      </w:r>
    </w:p>
    <w:p w:rsidR="003B282B" w:rsidRPr="003B282B" w:rsidRDefault="003B282B" w:rsidP="003B282B">
      <w:pPr>
        <w:spacing w:after="0" w:line="240" w:lineRule="auto"/>
        <w:ind w:left="0"/>
        <w:jc w:val="both"/>
        <w:rPr>
          <w:rFonts w:cs="Arial"/>
          <w:lang w:eastAsia="en-US"/>
        </w:rPr>
      </w:pPr>
    </w:p>
    <w:p w:rsidR="003B282B" w:rsidRPr="003B282B" w:rsidRDefault="003B282B" w:rsidP="003B282B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3B282B">
        <w:rPr>
          <w:rFonts w:cs="Arial"/>
          <w:lang w:eastAsia="en-US"/>
        </w:rPr>
        <w:t xml:space="preserve">Note : </w:t>
      </w:r>
    </w:p>
    <w:p w:rsidR="003B282B" w:rsidRPr="003B282B" w:rsidRDefault="003B282B" w:rsidP="003B282B">
      <w:pPr>
        <w:numPr>
          <w:ilvl w:val="0"/>
          <w:numId w:val="3"/>
        </w:numPr>
        <w:spacing w:after="0" w:line="240" w:lineRule="auto"/>
        <w:jc w:val="both"/>
        <w:rPr>
          <w:rFonts w:cs="Arial"/>
          <w:sz w:val="21"/>
          <w:lang w:eastAsia="en-US"/>
        </w:rPr>
      </w:pPr>
      <w:r w:rsidRPr="003B282B">
        <w:rPr>
          <w:rFonts w:cs="Arial"/>
          <w:sz w:val="21"/>
          <w:lang w:eastAsia="en-US"/>
        </w:rPr>
        <w:t>Pair de France : titre pour ceux qui font partir de la Chambre des pairs, chambre du Parlement de 1814 à 1848. Hugo est nommé pair de France par le roi en 1845.</w:t>
      </w:r>
    </w:p>
    <w:p w:rsidR="003B282B" w:rsidRPr="003B282B" w:rsidRDefault="003B282B" w:rsidP="003B282B">
      <w:pPr>
        <w:spacing w:after="0" w:line="240" w:lineRule="auto"/>
        <w:ind w:left="0"/>
        <w:jc w:val="both"/>
        <w:rPr>
          <w:rFonts w:cs="Arial"/>
          <w:lang w:eastAsia="en-US"/>
        </w:rPr>
      </w:pPr>
    </w:p>
    <w:p w:rsidR="003B282B" w:rsidRPr="003B282B" w:rsidRDefault="003B282B" w:rsidP="003B282B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3B282B">
        <w:rPr>
          <w:rFonts w:cs="Arial"/>
          <w:lang w:eastAsia="en-US"/>
        </w:rPr>
        <w:t xml:space="preserve">Source : Victor Hugo, </w:t>
      </w:r>
      <w:r w:rsidRPr="003B282B">
        <w:rPr>
          <w:rFonts w:cs="Arial"/>
          <w:i/>
          <w:lang w:eastAsia="en-US"/>
        </w:rPr>
        <w:t>Choses Vues. Souvenirs, journaux, cahiers. 1830-1848</w:t>
      </w:r>
      <w:r w:rsidRPr="003B282B">
        <w:rPr>
          <w:rFonts w:cs="Arial"/>
          <w:lang w:eastAsia="en-US"/>
        </w:rPr>
        <w:t xml:space="preserve">, Gallimard, 1972, p 629-631. </w:t>
      </w:r>
    </w:p>
    <w:p w:rsidR="003B282B" w:rsidRPr="003B282B" w:rsidRDefault="003B282B" w:rsidP="003B282B">
      <w:pPr>
        <w:spacing w:after="0" w:line="240" w:lineRule="auto"/>
        <w:ind w:left="0"/>
        <w:jc w:val="both"/>
        <w:rPr>
          <w:rFonts w:cs="Arial"/>
          <w:lang w:eastAsia="en-US"/>
        </w:rPr>
      </w:pPr>
    </w:p>
    <w:p w:rsidR="003B282B" w:rsidRPr="003B282B" w:rsidRDefault="003B282B" w:rsidP="003B282B">
      <w:pPr>
        <w:spacing w:after="0" w:line="240" w:lineRule="auto"/>
        <w:ind w:left="0"/>
        <w:jc w:val="both"/>
        <w:rPr>
          <w:rFonts w:cs="Arial"/>
          <w:lang w:eastAsia="en-US"/>
        </w:rPr>
      </w:pPr>
    </w:p>
    <w:p w:rsidR="003B282B" w:rsidRDefault="003B282B">
      <w:pPr>
        <w:spacing w:after="0" w:line="240" w:lineRule="auto"/>
        <w:ind w:left="0"/>
        <w:rPr>
          <w:rFonts w:cs="Arial"/>
          <w:u w:val="single"/>
          <w:lang w:eastAsia="en-US"/>
        </w:rPr>
      </w:pPr>
      <w:r>
        <w:rPr>
          <w:rFonts w:cs="Arial"/>
          <w:u w:val="single"/>
          <w:lang w:eastAsia="en-US"/>
        </w:rPr>
        <w:br w:type="page"/>
      </w:r>
    </w:p>
    <w:p w:rsidR="003B282B" w:rsidRPr="003B282B" w:rsidRDefault="003B282B" w:rsidP="003B282B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3B282B">
        <w:rPr>
          <w:rFonts w:cs="Arial"/>
          <w:u w:val="single"/>
          <w:lang w:eastAsia="en-US"/>
        </w:rPr>
        <w:lastRenderedPageBreak/>
        <w:t>Document 2 :</w:t>
      </w:r>
      <w:r w:rsidRPr="003B282B">
        <w:rPr>
          <w:rFonts w:cs="Arial"/>
          <w:b/>
          <w:lang w:eastAsia="en-US"/>
        </w:rPr>
        <w:t xml:space="preserve"> </w:t>
      </w:r>
      <w:r w:rsidRPr="003B282B">
        <w:rPr>
          <w:rFonts w:cs="Arial"/>
          <w:lang w:eastAsia="en-US"/>
        </w:rPr>
        <w:t xml:space="preserve">Hugo, en exil en Belgique puis à Jersey. </w:t>
      </w:r>
    </w:p>
    <w:p w:rsidR="003B282B" w:rsidRPr="003B282B" w:rsidRDefault="003B282B" w:rsidP="003B282B">
      <w:pPr>
        <w:spacing w:after="0" w:line="240" w:lineRule="auto"/>
        <w:ind w:left="0"/>
        <w:jc w:val="both"/>
        <w:rPr>
          <w:rFonts w:cs="Arial"/>
          <w:lang w:eastAsia="en-US"/>
        </w:rPr>
      </w:pPr>
    </w:p>
    <w:p w:rsidR="003B282B" w:rsidRPr="003B282B" w:rsidRDefault="003B282B" w:rsidP="003B282B">
      <w:pPr>
        <w:spacing w:after="0" w:line="276" w:lineRule="auto"/>
        <w:ind w:left="0"/>
        <w:jc w:val="both"/>
        <w:rPr>
          <w:rFonts w:cs="Arial"/>
          <w:lang w:eastAsia="en-US"/>
        </w:rPr>
      </w:pPr>
      <w:r w:rsidRPr="003B282B">
        <w:rPr>
          <w:rFonts w:cs="Arial"/>
          <w:lang w:eastAsia="en-US"/>
        </w:rPr>
        <w:t xml:space="preserve"> « Jersey, octobre 1852.</w:t>
      </w:r>
    </w:p>
    <w:p w:rsidR="003B282B" w:rsidRPr="003B282B" w:rsidRDefault="003B282B" w:rsidP="003B282B">
      <w:pPr>
        <w:spacing w:after="0" w:line="276" w:lineRule="auto"/>
        <w:ind w:left="0"/>
        <w:jc w:val="both"/>
        <w:rPr>
          <w:rFonts w:cs="Arial"/>
          <w:lang w:eastAsia="en-US"/>
        </w:rPr>
      </w:pPr>
      <w:r w:rsidRPr="003B282B">
        <w:rPr>
          <w:rFonts w:cs="Arial"/>
          <w:lang w:eastAsia="en-US"/>
        </w:rPr>
        <w:t>Que M. Bonaparte se le dise bien, il n’aura pas raison de nous. Qu’il multiplie les obstacles, qu’il entoure son empire de lois Faider</w:t>
      </w:r>
      <w:r w:rsidRPr="003B282B">
        <w:rPr>
          <w:rFonts w:cs="Arial"/>
          <w:vertAlign w:val="superscript"/>
          <w:lang w:eastAsia="en-US"/>
        </w:rPr>
        <w:t>1</w:t>
      </w:r>
      <w:r w:rsidRPr="003B282B">
        <w:rPr>
          <w:rFonts w:cs="Arial"/>
          <w:lang w:eastAsia="en-US"/>
        </w:rPr>
        <w:t xml:space="preserve">, qu’il nous fasse traquer en Belgique, en Suisse, en Espagne, en Piémont, nous renaîtrons sous les persécutions et nous nous multiplierons comme l’obstacle. À quiconque voudrait nous imposer ou nous demander trêve pour cet homme, nous répondrons : </w:t>
      </w:r>
      <w:r w:rsidRPr="003B282B">
        <w:rPr>
          <w:rFonts w:cs="Arial"/>
          <w:i/>
          <w:lang w:eastAsia="en-US"/>
        </w:rPr>
        <w:t>non possumus</w:t>
      </w:r>
      <w:r w:rsidRPr="003B282B">
        <w:rPr>
          <w:rFonts w:cs="Arial"/>
          <w:i/>
          <w:vertAlign w:val="superscript"/>
          <w:lang w:eastAsia="en-US"/>
        </w:rPr>
        <w:t>2</w:t>
      </w:r>
      <w:r w:rsidRPr="003B282B">
        <w:rPr>
          <w:rFonts w:cs="Arial"/>
          <w:lang w:eastAsia="en-US"/>
        </w:rPr>
        <w:t>. Nous républicains, nous proscrits</w:t>
      </w:r>
      <w:r w:rsidRPr="003B282B">
        <w:rPr>
          <w:rFonts w:cs="Arial"/>
          <w:vertAlign w:val="superscript"/>
          <w:lang w:eastAsia="en-US"/>
        </w:rPr>
        <w:t>3</w:t>
      </w:r>
      <w:r w:rsidRPr="003B282B">
        <w:rPr>
          <w:rFonts w:cs="Arial"/>
          <w:lang w:eastAsia="en-US"/>
        </w:rPr>
        <w:t xml:space="preserve">, nous sommes le devoir vivant. Que M. Bonaparte en prenne son parti, </w:t>
      </w:r>
      <w:r w:rsidRPr="003B282B">
        <w:rPr>
          <w:rFonts w:cs="Arial"/>
          <w:u w:val="single"/>
          <w:lang w:eastAsia="en-US"/>
        </w:rPr>
        <w:t>nous lui avons fait la guerre dans la rue</w:t>
      </w:r>
      <w:r w:rsidRPr="003B282B">
        <w:rPr>
          <w:rFonts w:cs="Arial"/>
          <w:lang w:eastAsia="en-US"/>
        </w:rPr>
        <w:t xml:space="preserve">, nous lui ferons la guerre dans les catacombes. Tant que nous avons pu être au grand jour, nous l’avons combattu au grand jour ; maintenant nous sommes dans la nuit, nous combattrons dans la nuit. » </w:t>
      </w:r>
    </w:p>
    <w:p w:rsidR="003B282B" w:rsidRPr="003B282B" w:rsidRDefault="003B282B" w:rsidP="003B282B">
      <w:pPr>
        <w:spacing w:after="0" w:line="240" w:lineRule="auto"/>
        <w:ind w:left="0"/>
        <w:jc w:val="both"/>
        <w:rPr>
          <w:rFonts w:cs="Arial"/>
          <w:lang w:eastAsia="en-US"/>
        </w:rPr>
      </w:pPr>
    </w:p>
    <w:p w:rsidR="003B282B" w:rsidRPr="003B282B" w:rsidRDefault="003B282B" w:rsidP="003B282B">
      <w:pPr>
        <w:spacing w:after="0" w:line="240" w:lineRule="auto"/>
        <w:ind w:left="0"/>
        <w:rPr>
          <w:rFonts w:cs="Arial"/>
          <w:lang w:eastAsia="en-US"/>
        </w:rPr>
      </w:pPr>
      <w:r w:rsidRPr="003B282B">
        <w:rPr>
          <w:rFonts w:cs="Arial"/>
          <w:lang w:eastAsia="en-US"/>
        </w:rPr>
        <w:t xml:space="preserve">Notes : </w:t>
      </w:r>
    </w:p>
    <w:p w:rsidR="003B282B" w:rsidRPr="003B282B" w:rsidRDefault="003B282B" w:rsidP="003B282B">
      <w:pPr>
        <w:numPr>
          <w:ilvl w:val="0"/>
          <w:numId w:val="4"/>
        </w:numPr>
        <w:spacing w:after="0" w:line="240" w:lineRule="auto"/>
        <w:rPr>
          <w:rFonts w:cs="Arial"/>
          <w:sz w:val="21"/>
          <w:lang w:eastAsia="en-US"/>
        </w:rPr>
      </w:pPr>
      <w:r w:rsidRPr="003B282B">
        <w:rPr>
          <w:rFonts w:cs="Arial"/>
          <w:sz w:val="21"/>
          <w:lang w:eastAsia="en-US"/>
        </w:rPr>
        <w:t xml:space="preserve">Loi </w:t>
      </w:r>
      <w:proofErr w:type="spellStart"/>
      <w:r w:rsidRPr="003B282B">
        <w:rPr>
          <w:rFonts w:cs="Arial"/>
          <w:sz w:val="21"/>
          <w:lang w:eastAsia="en-US"/>
        </w:rPr>
        <w:t>Faider</w:t>
      </w:r>
      <w:proofErr w:type="spellEnd"/>
      <w:r w:rsidRPr="003B282B">
        <w:rPr>
          <w:rFonts w:cs="Arial"/>
          <w:sz w:val="21"/>
          <w:lang w:eastAsia="en-US"/>
        </w:rPr>
        <w:t> : loi qui, selon Victor Hugo, aurait favorisé son expulsion de Belgique.</w:t>
      </w:r>
    </w:p>
    <w:p w:rsidR="003B282B" w:rsidRPr="003B282B" w:rsidRDefault="003B282B" w:rsidP="003B282B">
      <w:pPr>
        <w:numPr>
          <w:ilvl w:val="0"/>
          <w:numId w:val="4"/>
        </w:numPr>
        <w:spacing w:after="0" w:line="240" w:lineRule="auto"/>
        <w:rPr>
          <w:rFonts w:cs="Arial"/>
          <w:sz w:val="21"/>
          <w:lang w:eastAsia="en-US"/>
        </w:rPr>
      </w:pPr>
      <w:r w:rsidRPr="003B282B">
        <w:rPr>
          <w:rFonts w:cs="Arial"/>
          <w:i/>
          <w:sz w:val="21"/>
          <w:lang w:eastAsia="en-US"/>
        </w:rPr>
        <w:t xml:space="preserve">Non </w:t>
      </w:r>
      <w:proofErr w:type="spellStart"/>
      <w:r w:rsidRPr="003B282B">
        <w:rPr>
          <w:rFonts w:cs="Arial"/>
          <w:i/>
          <w:sz w:val="21"/>
          <w:lang w:eastAsia="en-US"/>
        </w:rPr>
        <w:t>possumus</w:t>
      </w:r>
      <w:proofErr w:type="spellEnd"/>
      <w:r w:rsidRPr="003B282B">
        <w:rPr>
          <w:rFonts w:cs="Arial"/>
          <w:sz w:val="21"/>
          <w:lang w:eastAsia="en-US"/>
        </w:rPr>
        <w:t> : locution latine signifiant un refus catégorique.</w:t>
      </w:r>
    </w:p>
    <w:p w:rsidR="003B282B" w:rsidRPr="003B282B" w:rsidRDefault="003B282B" w:rsidP="003B282B">
      <w:pPr>
        <w:numPr>
          <w:ilvl w:val="0"/>
          <w:numId w:val="4"/>
        </w:numPr>
        <w:spacing w:after="0" w:line="240" w:lineRule="auto"/>
        <w:rPr>
          <w:rFonts w:cs="Arial"/>
          <w:sz w:val="21"/>
          <w:lang w:eastAsia="en-US"/>
        </w:rPr>
      </w:pPr>
      <w:r w:rsidRPr="003B282B">
        <w:rPr>
          <w:rFonts w:cs="Arial"/>
          <w:sz w:val="21"/>
          <w:lang w:eastAsia="en-US"/>
        </w:rPr>
        <w:t xml:space="preserve">Proscrit : qui est exilé. </w:t>
      </w:r>
    </w:p>
    <w:p w:rsidR="003B282B" w:rsidRPr="003B282B" w:rsidRDefault="003B282B" w:rsidP="003B282B">
      <w:pPr>
        <w:spacing w:after="0" w:line="240" w:lineRule="auto"/>
        <w:ind w:left="0"/>
        <w:rPr>
          <w:rFonts w:cs="Arial"/>
          <w:lang w:eastAsia="en-US"/>
        </w:rPr>
      </w:pPr>
    </w:p>
    <w:p w:rsidR="003B282B" w:rsidRPr="003B282B" w:rsidRDefault="003B282B" w:rsidP="003B282B">
      <w:pPr>
        <w:spacing w:after="0" w:line="240" w:lineRule="auto"/>
        <w:ind w:left="0"/>
        <w:rPr>
          <w:rFonts w:cs="Arial"/>
          <w:lang w:eastAsia="en-US"/>
        </w:rPr>
      </w:pPr>
      <w:r w:rsidRPr="003B282B">
        <w:rPr>
          <w:rFonts w:cs="Arial"/>
          <w:lang w:eastAsia="en-US"/>
        </w:rPr>
        <w:t xml:space="preserve">Source : Victor Hugo, </w:t>
      </w:r>
      <w:r w:rsidRPr="003B282B">
        <w:rPr>
          <w:rFonts w:cs="Arial"/>
          <w:i/>
          <w:lang w:eastAsia="en-US"/>
        </w:rPr>
        <w:t>Choses Vues. Souvenirs, journaux, cahiers. 1849-1870</w:t>
      </w:r>
      <w:r w:rsidRPr="003B282B">
        <w:rPr>
          <w:rFonts w:cs="Arial"/>
          <w:lang w:eastAsia="en-US"/>
        </w:rPr>
        <w:t xml:space="preserve">, Gallimard, 1972, p 276 et 287. </w:t>
      </w:r>
    </w:p>
    <w:p w:rsidR="003B282B" w:rsidRPr="003B282B" w:rsidRDefault="003B282B" w:rsidP="003B282B">
      <w:pPr>
        <w:spacing w:after="0" w:line="240" w:lineRule="auto"/>
        <w:ind w:left="0"/>
        <w:rPr>
          <w:rFonts w:cs="Arial"/>
          <w:lang w:eastAsia="en-US"/>
        </w:rPr>
      </w:pPr>
    </w:p>
    <w:p w:rsidR="003B282B" w:rsidRPr="003B282B" w:rsidRDefault="003B282B" w:rsidP="003B282B">
      <w:pPr>
        <w:spacing w:after="0" w:line="240" w:lineRule="auto"/>
        <w:ind w:left="0"/>
        <w:rPr>
          <w:rFonts w:cs="Arial"/>
          <w:lang w:eastAsia="en-US"/>
        </w:rPr>
      </w:pPr>
    </w:p>
    <w:p w:rsidR="003B282B" w:rsidRPr="003B282B" w:rsidRDefault="003B282B" w:rsidP="003B282B">
      <w:pPr>
        <w:spacing w:after="0" w:line="240" w:lineRule="auto"/>
        <w:ind w:left="0"/>
        <w:rPr>
          <w:rFonts w:cs="Arial"/>
          <w:u w:val="single"/>
          <w:lang w:eastAsia="en-US"/>
        </w:rPr>
      </w:pPr>
      <w:r w:rsidRPr="003B282B">
        <w:rPr>
          <w:rFonts w:cs="Arial"/>
          <w:u w:val="single"/>
          <w:lang w:eastAsia="en-US"/>
        </w:rPr>
        <w:t xml:space="preserve">Questions : </w:t>
      </w:r>
    </w:p>
    <w:p w:rsidR="003B282B" w:rsidRPr="003B282B" w:rsidRDefault="003B282B" w:rsidP="003B282B">
      <w:pPr>
        <w:spacing w:after="0" w:line="240" w:lineRule="auto"/>
        <w:ind w:left="0"/>
        <w:rPr>
          <w:rFonts w:cs="Arial"/>
          <w:lang w:eastAsia="en-US"/>
        </w:rPr>
      </w:pPr>
    </w:p>
    <w:p w:rsidR="003B282B" w:rsidRPr="003B282B" w:rsidRDefault="003B282B" w:rsidP="003B282B">
      <w:pPr>
        <w:numPr>
          <w:ilvl w:val="0"/>
          <w:numId w:val="5"/>
        </w:numPr>
        <w:spacing w:after="0" w:line="240" w:lineRule="auto"/>
        <w:rPr>
          <w:rFonts w:cs="Arial"/>
          <w:lang w:eastAsia="en-US"/>
        </w:rPr>
      </w:pPr>
      <w:r w:rsidRPr="003B282B">
        <w:rPr>
          <w:rFonts w:cs="Arial"/>
          <w:lang w:eastAsia="en-US"/>
        </w:rPr>
        <w:t xml:space="preserve">Présentez le contexte historique dans lequel est écrit le document 1.  </w:t>
      </w:r>
    </w:p>
    <w:p w:rsidR="003B282B" w:rsidRPr="003B282B" w:rsidRDefault="003B282B" w:rsidP="003B282B">
      <w:pPr>
        <w:spacing w:after="0" w:line="240" w:lineRule="auto"/>
        <w:ind w:left="0"/>
        <w:rPr>
          <w:rFonts w:cs="Arial"/>
          <w:lang w:eastAsia="en-US"/>
        </w:rPr>
      </w:pPr>
    </w:p>
    <w:p w:rsidR="003B282B" w:rsidRPr="003B282B" w:rsidRDefault="003B282B" w:rsidP="003B282B">
      <w:pPr>
        <w:numPr>
          <w:ilvl w:val="0"/>
          <w:numId w:val="5"/>
        </w:numPr>
        <w:spacing w:after="0" w:line="240" w:lineRule="auto"/>
        <w:rPr>
          <w:rFonts w:cs="Arial"/>
          <w:lang w:eastAsia="en-US"/>
        </w:rPr>
      </w:pPr>
      <w:r w:rsidRPr="003B282B">
        <w:rPr>
          <w:rFonts w:cs="Arial"/>
          <w:lang w:eastAsia="en-US"/>
        </w:rPr>
        <w:t xml:space="preserve">Définissez le régime politique que soutient Victor Hugo dans le document 1. </w:t>
      </w:r>
    </w:p>
    <w:p w:rsidR="003B282B" w:rsidRPr="003B282B" w:rsidRDefault="003B282B" w:rsidP="003B282B">
      <w:pPr>
        <w:spacing w:after="0" w:line="240" w:lineRule="auto"/>
        <w:ind w:left="0"/>
        <w:rPr>
          <w:rFonts w:cs="Arial"/>
          <w:lang w:eastAsia="en-US"/>
        </w:rPr>
      </w:pPr>
    </w:p>
    <w:p w:rsidR="003B282B" w:rsidRPr="003B282B" w:rsidRDefault="003B282B" w:rsidP="003B282B">
      <w:pPr>
        <w:numPr>
          <w:ilvl w:val="0"/>
          <w:numId w:val="5"/>
        </w:numPr>
        <w:spacing w:after="0" w:line="240" w:lineRule="auto"/>
        <w:rPr>
          <w:rFonts w:cs="Arial"/>
          <w:lang w:eastAsia="en-US"/>
        </w:rPr>
      </w:pPr>
      <w:r w:rsidRPr="003B282B">
        <w:rPr>
          <w:rFonts w:cs="Arial"/>
          <w:lang w:eastAsia="en-US"/>
        </w:rPr>
        <w:t>Montrez que l’opinion de Victor Hugo a changé entre 1848 et 1852 (documents 1 et 2).</w:t>
      </w:r>
    </w:p>
    <w:p w:rsidR="003B282B" w:rsidRPr="003B282B" w:rsidRDefault="003B282B" w:rsidP="003B282B">
      <w:pPr>
        <w:spacing w:after="0" w:line="240" w:lineRule="auto"/>
        <w:ind w:left="0"/>
        <w:rPr>
          <w:rFonts w:cs="Arial"/>
          <w:lang w:eastAsia="en-US"/>
        </w:rPr>
      </w:pPr>
    </w:p>
    <w:p w:rsidR="003B282B" w:rsidRPr="003B282B" w:rsidRDefault="003B282B" w:rsidP="003B282B">
      <w:pPr>
        <w:numPr>
          <w:ilvl w:val="0"/>
          <w:numId w:val="5"/>
        </w:numPr>
        <w:spacing w:after="0" w:line="240" w:lineRule="auto"/>
        <w:rPr>
          <w:rFonts w:cs="Arial"/>
          <w:lang w:eastAsia="en-US"/>
        </w:rPr>
      </w:pPr>
      <w:r w:rsidRPr="003B282B">
        <w:rPr>
          <w:rFonts w:cs="Arial"/>
          <w:lang w:eastAsia="en-US"/>
        </w:rPr>
        <w:t xml:space="preserve">Expliquez la phrase soulignée (document 2). </w:t>
      </w:r>
    </w:p>
    <w:p w:rsidR="003B282B" w:rsidRPr="003B282B" w:rsidRDefault="003B282B" w:rsidP="003B282B">
      <w:pPr>
        <w:spacing w:after="0" w:line="240" w:lineRule="auto"/>
        <w:ind w:left="0"/>
        <w:rPr>
          <w:rFonts w:cs="Arial"/>
          <w:lang w:eastAsia="en-US"/>
        </w:rPr>
      </w:pPr>
    </w:p>
    <w:p w:rsidR="003B282B" w:rsidRPr="003B282B" w:rsidRDefault="003B282B" w:rsidP="003B282B">
      <w:pPr>
        <w:numPr>
          <w:ilvl w:val="0"/>
          <w:numId w:val="5"/>
        </w:numPr>
        <w:spacing w:after="0" w:line="240" w:lineRule="auto"/>
        <w:rPr>
          <w:rFonts w:cs="Arial"/>
          <w:lang w:eastAsia="en-US"/>
        </w:rPr>
      </w:pPr>
      <w:r w:rsidRPr="003B282B">
        <w:rPr>
          <w:rFonts w:cs="Arial"/>
          <w:lang w:eastAsia="en-US"/>
        </w:rPr>
        <w:t>Victor Hugo est devenu une des références majeures des républicains. Justifiez cette affirmation.</w:t>
      </w:r>
    </w:p>
    <w:p w:rsidR="003B282B" w:rsidRPr="003B282B" w:rsidRDefault="003B282B" w:rsidP="003B282B">
      <w:pPr>
        <w:spacing w:after="0" w:line="240" w:lineRule="auto"/>
        <w:ind w:left="0"/>
        <w:rPr>
          <w:rFonts w:cs="Arial"/>
          <w:szCs w:val="22"/>
          <w:lang w:eastAsia="en-US"/>
        </w:rPr>
      </w:pPr>
    </w:p>
    <w:p w:rsidR="003B282B" w:rsidRPr="003B282B" w:rsidRDefault="003B282B" w:rsidP="003B282B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3B282B" w:rsidRPr="003B282B" w:rsidRDefault="003B282B" w:rsidP="003B282B">
      <w:pPr>
        <w:spacing w:after="0" w:line="240" w:lineRule="auto"/>
        <w:ind w:left="0"/>
        <w:rPr>
          <w:rFonts w:cs="Arial"/>
          <w:lang w:eastAsia="en-US"/>
        </w:rPr>
      </w:pPr>
    </w:p>
    <w:p w:rsidR="00FA2E0B" w:rsidRDefault="00FA2E0B">
      <w:pPr>
        <w:spacing w:after="0" w:line="240" w:lineRule="auto"/>
        <w:ind w:left="0"/>
      </w:pPr>
    </w:p>
    <w:sectPr w:rsidR="00FA2E0B" w:rsidSect="00D15825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3BDE" w:rsidRDefault="00263BDE" w:rsidP="0053612B">
      <w:pPr>
        <w:spacing w:after="0" w:line="240" w:lineRule="auto"/>
      </w:pPr>
      <w:r>
        <w:separator/>
      </w:r>
    </w:p>
  </w:endnote>
  <w:endnote w:type="continuationSeparator" w:id="0">
    <w:p w:rsidR="00263BDE" w:rsidRDefault="00263BDE" w:rsidP="00536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E7D8C46" wp14:editId="617B5057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7D8C46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left:0;text-align:left;margin-left:311.85pt;margin-top:793.8pt;width:260.85pt;height:34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" strokecolor="#bfbfbf" strokeweight=".25pt">
              <v:fill rotate="t" focus="100%" type="gradient"/>
              <v:stroke dashstyle="dash"/>
              <v:textbox>
                <w:txbxContent>
                  <w:p w:rsidR="00E51C64" w:rsidRPr="00AF5BC9" w:rsidRDefault="00E51C64" w:rsidP="00E51C64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D11A67" w:rsidRPr="00D11A67">
      <w:rPr>
        <w:noProof/>
        <w:color w:val="000000" w:themeColor="text1"/>
        <w:sz w:val="20"/>
      </w:rPr>
      <w:t>6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D11A67" w:rsidRPr="00D11A67">
      <w:rPr>
        <w:noProof/>
        <w:color w:val="000000" w:themeColor="text1"/>
        <w:sz w:val="20"/>
      </w:rPr>
      <w:t>7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9556F4" wp14:editId="3D3598D2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9556F4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311.85pt;margin-top:793.8pt;width:260.85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" strokecolor="#bfbfbf" strokeweight=".25pt">
              <v:fill rotate="t" focus="100%" type="gradient"/>
              <v:stroke dashstyle="dash"/>
              <v:textbox>
                <w:txbxContent>
                  <w:p w:rsidR="00AF5BC9" w:rsidRPr="00AF5BC9" w:rsidRDefault="00AF5BC9" w:rsidP="00AF5BC9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D11A67" w:rsidRPr="00D11A67">
      <w:rPr>
        <w:noProof/>
        <w:color w:val="000000" w:themeColor="text1"/>
        <w:sz w:val="20"/>
      </w:rPr>
      <w:t>7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D11A67" w:rsidRPr="00D11A67">
      <w:rPr>
        <w:noProof/>
        <w:color w:val="000000" w:themeColor="text1"/>
        <w:sz w:val="20"/>
      </w:rPr>
      <w:t>7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3BDE" w:rsidRDefault="00263BDE" w:rsidP="0053612B">
      <w:pPr>
        <w:spacing w:after="0" w:line="240" w:lineRule="auto"/>
      </w:pPr>
      <w:r>
        <w:separator/>
      </w:r>
    </w:p>
  </w:footnote>
  <w:footnote w:type="continuationSeparator" w:id="0">
    <w:p w:rsidR="00263BDE" w:rsidRDefault="00263BDE" w:rsidP="005361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Default="002B20A9" w:rsidP="0077193A">
    <w:pPr>
      <w:pStyle w:val="EnTetePiedsDePage"/>
      <w:jc w:val="center"/>
    </w:pPr>
    <w:r>
      <w:rPr>
        <w:noProof/>
      </w:rPr>
      <w:drawing>
        <wp:anchor distT="0" distB="0" distL="114300" distR="114300" simplePos="0" relativeHeight="251656192" behindDoc="0" locked="0" layoutInCell="1" allowOverlap="1" wp14:anchorId="28985DD1" wp14:editId="7853DE49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46860"/>
          <wp:effectExtent l="0" t="0" r="0" b="0"/>
          <wp:wrapNone/>
          <wp:docPr id="7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760A4" w:rsidRDefault="00D760A4" w:rsidP="00B01E2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8F477F">
    <w:pPr>
      <w:pStyle w:val="EnTetePiedsDePage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3120" behindDoc="0" locked="0" layoutInCell="1" allowOverlap="1" wp14:anchorId="44837BAC" wp14:editId="105EF1A3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55750"/>
          <wp:effectExtent l="0" t="0" r="0" b="6350"/>
          <wp:wrapNone/>
          <wp:docPr id="77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998C390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11564AAC"/>
    <w:multiLevelType w:val="hybridMultilevel"/>
    <w:tmpl w:val="BF6E6F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D2463E"/>
    <w:multiLevelType w:val="hybridMultilevel"/>
    <w:tmpl w:val="D63EAEC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6548F0"/>
    <w:multiLevelType w:val="hybridMultilevel"/>
    <w:tmpl w:val="B74C581E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B1B1C5A"/>
    <w:multiLevelType w:val="hybridMultilevel"/>
    <w:tmpl w:val="A3127486"/>
    <w:lvl w:ilvl="0" w:tplc="A96E589A">
      <w:start w:val="1"/>
      <w:numFmt w:val="decimal"/>
      <w:pStyle w:val="Listenumros"/>
      <w:lvlText w:val="%1."/>
      <w:lvlJc w:val="left"/>
      <w:pPr>
        <w:tabs>
          <w:tab w:val="num" w:pos="574"/>
        </w:tabs>
        <w:ind w:left="574" w:hanging="432"/>
      </w:pPr>
      <w:rPr>
        <w:rFonts w:hint="default"/>
        <w:b/>
        <w:i w:val="0"/>
        <w:color w:val="4F81BD" w:themeColor="accen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493D04"/>
    <w:multiLevelType w:val="hybridMultilevel"/>
    <w:tmpl w:val="14345E5C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3"/>
  <w:removePersonalInformation/>
  <w:removeDateAndTime/>
  <w:proofState w:spelling="clean" w:grammar="clean"/>
  <w:attachedTemplate r:id="rId1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7D6"/>
    <w:rsid w:val="000134A9"/>
    <w:rsid w:val="000508EF"/>
    <w:rsid w:val="000A3345"/>
    <w:rsid w:val="000C6554"/>
    <w:rsid w:val="00103C42"/>
    <w:rsid w:val="001056A2"/>
    <w:rsid w:val="00116AFA"/>
    <w:rsid w:val="00121498"/>
    <w:rsid w:val="00133B59"/>
    <w:rsid w:val="001424D6"/>
    <w:rsid w:val="001532D0"/>
    <w:rsid w:val="001718FD"/>
    <w:rsid w:val="001771F9"/>
    <w:rsid w:val="0022445A"/>
    <w:rsid w:val="0024603C"/>
    <w:rsid w:val="00263BDE"/>
    <w:rsid w:val="002A68A6"/>
    <w:rsid w:val="002B20A9"/>
    <w:rsid w:val="002E4943"/>
    <w:rsid w:val="003154F6"/>
    <w:rsid w:val="003408B3"/>
    <w:rsid w:val="003B282B"/>
    <w:rsid w:val="003D1776"/>
    <w:rsid w:val="004B41C6"/>
    <w:rsid w:val="004F13CF"/>
    <w:rsid w:val="005122FA"/>
    <w:rsid w:val="0053612B"/>
    <w:rsid w:val="005822C2"/>
    <w:rsid w:val="005F583D"/>
    <w:rsid w:val="00626E0F"/>
    <w:rsid w:val="00634187"/>
    <w:rsid w:val="00643D11"/>
    <w:rsid w:val="00661A80"/>
    <w:rsid w:val="0067731A"/>
    <w:rsid w:val="00680041"/>
    <w:rsid w:val="006A2305"/>
    <w:rsid w:val="006B1682"/>
    <w:rsid w:val="006B47D6"/>
    <w:rsid w:val="006E1BD8"/>
    <w:rsid w:val="006E390A"/>
    <w:rsid w:val="007110B0"/>
    <w:rsid w:val="007275B1"/>
    <w:rsid w:val="007471C8"/>
    <w:rsid w:val="007657CA"/>
    <w:rsid w:val="0077193A"/>
    <w:rsid w:val="00772C44"/>
    <w:rsid w:val="007A7764"/>
    <w:rsid w:val="007C35A8"/>
    <w:rsid w:val="00826640"/>
    <w:rsid w:val="00837873"/>
    <w:rsid w:val="0084040C"/>
    <w:rsid w:val="00857478"/>
    <w:rsid w:val="00860F2B"/>
    <w:rsid w:val="00875770"/>
    <w:rsid w:val="00876012"/>
    <w:rsid w:val="00882A8C"/>
    <w:rsid w:val="00893F38"/>
    <w:rsid w:val="008E5053"/>
    <w:rsid w:val="008F477F"/>
    <w:rsid w:val="008F72C8"/>
    <w:rsid w:val="00913126"/>
    <w:rsid w:val="00977ADB"/>
    <w:rsid w:val="00995D7A"/>
    <w:rsid w:val="009D1A0F"/>
    <w:rsid w:val="009E0FEA"/>
    <w:rsid w:val="00A234AB"/>
    <w:rsid w:val="00A61AC9"/>
    <w:rsid w:val="00A76AD3"/>
    <w:rsid w:val="00AB4BAE"/>
    <w:rsid w:val="00AD38CA"/>
    <w:rsid w:val="00AF4164"/>
    <w:rsid w:val="00AF5BC9"/>
    <w:rsid w:val="00B01E20"/>
    <w:rsid w:val="00B13C1A"/>
    <w:rsid w:val="00B22929"/>
    <w:rsid w:val="00B2660B"/>
    <w:rsid w:val="00B850C9"/>
    <w:rsid w:val="00B92318"/>
    <w:rsid w:val="00BF1AC1"/>
    <w:rsid w:val="00C17A52"/>
    <w:rsid w:val="00C33076"/>
    <w:rsid w:val="00C44650"/>
    <w:rsid w:val="00C67037"/>
    <w:rsid w:val="00C8311A"/>
    <w:rsid w:val="00CA5176"/>
    <w:rsid w:val="00CA5A3D"/>
    <w:rsid w:val="00CA5D1C"/>
    <w:rsid w:val="00CB5AF5"/>
    <w:rsid w:val="00CB6093"/>
    <w:rsid w:val="00CC0053"/>
    <w:rsid w:val="00D11A67"/>
    <w:rsid w:val="00D15825"/>
    <w:rsid w:val="00D545E4"/>
    <w:rsid w:val="00D760A4"/>
    <w:rsid w:val="00DF420B"/>
    <w:rsid w:val="00E32F53"/>
    <w:rsid w:val="00E33B39"/>
    <w:rsid w:val="00E35FD3"/>
    <w:rsid w:val="00E3694F"/>
    <w:rsid w:val="00E51C64"/>
    <w:rsid w:val="00E5600F"/>
    <w:rsid w:val="00E63874"/>
    <w:rsid w:val="00E80D3C"/>
    <w:rsid w:val="00EA0C7A"/>
    <w:rsid w:val="00EE1F69"/>
    <w:rsid w:val="00EF0FAA"/>
    <w:rsid w:val="00F03BC8"/>
    <w:rsid w:val="00F06AF1"/>
    <w:rsid w:val="00F074C8"/>
    <w:rsid w:val="00F13990"/>
    <w:rsid w:val="00FA2E0B"/>
    <w:rsid w:val="00FA75C8"/>
    <w:rsid w:val="00FC7DB4"/>
    <w:rsid w:val="00FE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776"/>
    <w:pPr>
      <w:spacing w:after="160" w:line="259" w:lineRule="auto"/>
      <w:ind w:left="708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3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styleId="Listenumros">
    <w:name w:val="List Number"/>
    <w:basedOn w:val="Normal"/>
    <w:uiPriority w:val="10"/>
    <w:unhideWhenUsed/>
    <w:qFormat/>
    <w:rsid w:val="00E35FD3"/>
    <w:pPr>
      <w:numPr>
        <w:numId w:val="1"/>
      </w:numPr>
      <w:tabs>
        <w:tab w:val="clear" w:pos="574"/>
        <w:tab w:val="num" w:pos="432"/>
      </w:tabs>
      <w:spacing w:after="120" w:line="288" w:lineRule="auto"/>
      <w:ind w:left="432"/>
    </w:pPr>
    <w:rPr>
      <w:rFonts w:asciiTheme="minorHAnsi" w:eastAsiaTheme="minorHAnsi" w:hAnsiTheme="minorHAnsi" w:cstheme="minorBidi"/>
      <w:color w:val="595959" w:themeColor="text1" w:themeTint="A6"/>
      <w:sz w:val="28"/>
      <w:szCs w:val="28"/>
      <w:lang w:eastAsia="ja-JP" w:bidi="fr-FR"/>
    </w:rPr>
  </w:style>
  <w:style w:type="paragraph" w:styleId="NormalWeb">
    <w:name w:val="Normal (Web)"/>
    <w:basedOn w:val="Normal"/>
    <w:uiPriority w:val="99"/>
    <w:unhideWhenUsed/>
    <w:rsid w:val="00661A80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0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janierd\Desktop\remiseajourdesEC\modeleBNS%20-%20Page%20de%20garde%20-%20sujet%20Histoire-g&#233;o%20(002)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modeleBNS - Page de garde - sujet Histoire-géo (002).dotx</Template>
  <TotalTime>0</TotalTime>
  <Pages>1</Pages>
  <Words>1367</Words>
  <Characters>7521</Characters>
  <Application>Microsoft Office Word</Application>
  <DocSecurity>0</DocSecurity>
  <Lines>62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2023-01-25T19:14:00Z</dcterms:created>
  <dcterms:modified xsi:type="dcterms:W3CDTF">2023-01-25T20:29:00Z</dcterms:modified>
</cp:coreProperties>
</file>