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8242E4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8242E4">
              <w:rPr>
                <w:rFonts w:eastAsia="Times New Roman"/>
                <w:color w:val="000000" w:themeColor="text1"/>
                <w:sz w:val="20"/>
                <w:szCs w:val="22"/>
              </w:rPr>
              <w:t>Terminale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42E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42E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8242E4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r w:rsidR="008242E4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 scientifique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8242E4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8242E4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8242E4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8242E4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8242E4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42E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42E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42E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8242E4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8242E4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8242E4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8242E4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8242E4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8242E4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\* MERGEFORMAT </w:instrText>
            </w:r>
            <w:r w:rsidR="008242E4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8242E4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9</w:t>
            </w:r>
            <w:r w:rsidR="008242E4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8660AD" w:rsidRDefault="008242E4" w:rsidP="008660AD">
      <w:pPr>
        <w:pStyle w:val="EnTetePiedsDePage"/>
        <w:jc w:val="center"/>
        <w:rPr>
          <w:b/>
          <w:bCs/>
          <w:sz w:val="28"/>
          <w:szCs w:val="28"/>
        </w:rPr>
      </w:pPr>
      <w:r w:rsidRPr="00CB5771">
        <w:rPr>
          <w:b/>
          <w:bCs/>
          <w:sz w:val="28"/>
          <w:szCs w:val="28"/>
        </w:rPr>
        <w:t xml:space="preserve">Le candidat traite </w:t>
      </w:r>
      <w:r>
        <w:rPr>
          <w:b/>
          <w:bCs/>
          <w:sz w:val="28"/>
          <w:szCs w:val="28"/>
        </w:rPr>
        <w:t xml:space="preserve">les </w:t>
      </w:r>
      <w:r w:rsidRPr="00CB5771">
        <w:rPr>
          <w:b/>
          <w:bCs/>
          <w:sz w:val="28"/>
          <w:szCs w:val="28"/>
        </w:rPr>
        <w:t>deux exercices</w:t>
      </w:r>
    </w:p>
    <w:p w:rsidR="00400A0D" w:rsidRPr="00645773" w:rsidRDefault="008242E4" w:rsidP="008660AD">
      <w:pPr>
        <w:pStyle w:val="EnTetePiedsDePage"/>
        <w:jc w:val="center"/>
        <w:rPr>
          <w:sz w:val="24"/>
        </w:rPr>
      </w:pPr>
      <w:r w:rsidRPr="00CB5771">
        <w:rPr>
          <w:b/>
          <w:bCs/>
          <w:sz w:val="28"/>
          <w:szCs w:val="28"/>
        </w:rPr>
        <w:t>qu</w:t>
      </w:r>
      <w:r>
        <w:rPr>
          <w:b/>
          <w:bCs/>
          <w:sz w:val="28"/>
          <w:szCs w:val="28"/>
        </w:rPr>
        <w:t>i sont proposés dans ce sujet.</w:t>
      </w:r>
      <w:r>
        <w:br w:type="page"/>
      </w:r>
    </w:p>
    <w:p w:rsidR="0027707C" w:rsidRPr="00A77456" w:rsidRDefault="008242E4" w:rsidP="0027707C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27707C" w:rsidRPr="00A77456" w:rsidRDefault="008242E4" w:rsidP="0027707C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Une histoire du vivant »</w:t>
      </w:r>
    </w:p>
    <w:p w:rsidR="0027707C" w:rsidRPr="00D87AD1" w:rsidRDefault="008242E4" w:rsidP="0065340F">
      <w:pPr>
        <w:spacing w:after="120"/>
        <w:jc w:val="both"/>
        <w:rPr>
          <w:b/>
          <w:sz w:val="22"/>
        </w:rPr>
      </w:pPr>
      <w:r>
        <w:rPr>
          <w:b/>
          <w:sz w:val="28"/>
        </w:rPr>
        <w:t>Le parc de Yellowstone : un laboratoire grandeur nature pour l’étude des populations</w:t>
      </w:r>
    </w:p>
    <w:p w:rsidR="0027707C" w:rsidRDefault="008242E4" w:rsidP="0027707C">
      <w:pPr>
        <w:spacing w:after="240"/>
        <w:rPr>
          <w:i/>
        </w:rPr>
      </w:pPr>
      <w:r w:rsidRPr="00D74F67">
        <w:rPr>
          <w:i/>
        </w:rPr>
        <w:t>Sur 10 points</w:t>
      </w:r>
    </w:p>
    <w:p w:rsidR="00261AF7" w:rsidRPr="0027707C" w:rsidRDefault="008242E4" w:rsidP="0095092F">
      <w:pPr>
        <w:spacing w:after="120"/>
        <w:jc w:val="both"/>
        <w:rPr>
          <w:i/>
        </w:rPr>
      </w:pPr>
      <w:r w:rsidRPr="00FE265A">
        <w:rPr>
          <w:rFonts w:cs="Arial"/>
          <w:highlight w:val="white"/>
        </w:rPr>
        <w:t xml:space="preserve">Le loup </w:t>
      </w:r>
      <w:r>
        <w:rPr>
          <w:rFonts w:cs="Arial"/>
          <w:highlight w:val="white"/>
        </w:rPr>
        <w:t>était</w:t>
      </w:r>
      <w:r w:rsidRPr="00FE265A">
        <w:rPr>
          <w:rFonts w:cs="Arial"/>
          <w:highlight w:val="white"/>
        </w:rPr>
        <w:t xml:space="preserve"> autrefois le principal prédateur dans le célèbre parc national </w:t>
      </w:r>
      <w:r>
        <w:rPr>
          <w:rFonts w:cs="Arial"/>
          <w:highlight w:val="white"/>
        </w:rPr>
        <w:t xml:space="preserve">américain </w:t>
      </w:r>
      <w:r w:rsidRPr="00FE265A">
        <w:rPr>
          <w:rFonts w:cs="Arial"/>
          <w:highlight w:val="white"/>
        </w:rPr>
        <w:t>de </w:t>
      </w:r>
      <w:r w:rsidRPr="00FE265A">
        <w:rPr>
          <w:rStyle w:val="LienInternet"/>
          <w:rFonts w:cs="Arial"/>
          <w:color w:val="auto"/>
          <w:highlight w:val="white"/>
          <w:u w:val="none"/>
        </w:rPr>
        <w:t>Yellowstone</w:t>
      </w:r>
      <w:r w:rsidRPr="00FE265A">
        <w:rPr>
          <w:rFonts w:cs="Arial"/>
          <w:highlight w:val="white"/>
        </w:rPr>
        <w:t>, mais la population</w:t>
      </w:r>
      <w:r>
        <w:rPr>
          <w:rFonts w:cs="Arial"/>
          <w:highlight w:val="white"/>
        </w:rPr>
        <w:t xml:space="preserve"> de loups</w:t>
      </w:r>
      <w:r w:rsidRPr="00FE265A">
        <w:rPr>
          <w:rFonts w:cs="Arial"/>
          <w:highlight w:val="white"/>
        </w:rPr>
        <w:t xml:space="preserve"> a été éradiquée dans les années 1920. T</w:t>
      </w:r>
      <w:r w:rsidRPr="00FE265A">
        <w:rPr>
          <w:rFonts w:cs="Arial"/>
        </w:rPr>
        <w:t xml:space="preserve">out l'écosystème a été modifié par cette disparition, en particulier la </w:t>
      </w:r>
      <w:r w:rsidRPr="00FE265A">
        <w:rPr>
          <w:rFonts w:cs="Arial"/>
        </w:rPr>
        <w:t>population de grands ongulés</w:t>
      </w:r>
      <w:r>
        <w:rPr>
          <w:rFonts w:cs="Arial"/>
        </w:rPr>
        <w:t xml:space="preserve"> herbivores</w:t>
      </w:r>
      <w:r w:rsidRPr="00FE265A">
        <w:rPr>
          <w:rFonts w:cs="Arial"/>
        </w:rPr>
        <w:t xml:space="preserve"> (</w:t>
      </w:r>
      <w:r>
        <w:rPr>
          <w:rFonts w:cs="Arial"/>
        </w:rPr>
        <w:t xml:space="preserve">élan, </w:t>
      </w:r>
      <w:r w:rsidRPr="00FE265A">
        <w:rPr>
          <w:rFonts w:cs="Arial"/>
        </w:rPr>
        <w:t>bison, cerf de Virginie, wapiti</w:t>
      </w:r>
      <w:r>
        <w:rPr>
          <w:rFonts w:cs="Arial"/>
        </w:rPr>
        <w:t xml:space="preserve">, </w:t>
      </w:r>
      <w:r w:rsidRPr="00FE265A">
        <w:rPr>
          <w:rFonts w:cs="Arial"/>
        </w:rPr>
        <w:t xml:space="preserve">antilope pronghorn, mouton d'Amérique et chèvre de montagne) dont l’expansion est devenue rapide. En 1995, 14 loups gris ont été réintroduits </w:t>
      </w:r>
      <w:r>
        <w:rPr>
          <w:rFonts w:cs="Arial"/>
        </w:rPr>
        <w:t>dans le parc de</w:t>
      </w:r>
      <w:r w:rsidRPr="00FE265A">
        <w:rPr>
          <w:rFonts w:cs="Arial"/>
        </w:rPr>
        <w:t xml:space="preserve"> Yellowstone. </w:t>
      </w:r>
      <w:r>
        <w:rPr>
          <w:rFonts w:cs="Arial"/>
        </w:rPr>
        <w:t xml:space="preserve"> </w:t>
      </w:r>
    </w:p>
    <w:p w:rsidR="003425E4" w:rsidRPr="00FE265A" w:rsidRDefault="008242E4" w:rsidP="002E27D3">
      <w:pPr>
        <w:pStyle w:val="NormalWeb"/>
        <w:shd w:val="clear" w:color="auto" w:fill="FFFFFF"/>
        <w:spacing w:before="120" w:after="360"/>
        <w:rPr>
          <w:rFonts w:ascii="Arial" w:hAnsi="Arial" w:cs="Arial"/>
        </w:rPr>
      </w:pPr>
      <w:r w:rsidRPr="00FE265A">
        <w:rPr>
          <w:rFonts w:ascii="Arial" w:hAnsi="Arial" w:cs="Arial"/>
        </w:rPr>
        <w:t xml:space="preserve">On </w:t>
      </w:r>
      <w:r w:rsidRPr="00FE265A">
        <w:rPr>
          <w:rFonts w:ascii="Arial" w:hAnsi="Arial" w:cs="Arial"/>
        </w:rPr>
        <w:t>cherche à comprendre les conséquences de cette réintroduction.</w:t>
      </w:r>
    </w:p>
    <w:p w:rsidR="003425E4" w:rsidRPr="00FE265A" w:rsidRDefault="008242E4" w:rsidP="0095092F">
      <w:pPr>
        <w:pStyle w:val="NormalWeb"/>
        <w:shd w:val="clear" w:color="auto" w:fill="FFFFFF"/>
        <w:spacing w:before="240" w:after="240"/>
        <w:ind w:left="1134" w:hanging="1134"/>
        <w:jc w:val="both"/>
        <w:rPr>
          <w:rFonts w:ascii="Arial" w:hAnsi="Arial" w:cs="Arial"/>
          <w:b/>
        </w:rPr>
      </w:pPr>
      <w:r w:rsidRPr="00FE265A">
        <w:rPr>
          <w:rFonts w:ascii="Arial" w:hAnsi="Arial" w:cs="Arial"/>
          <w:b/>
        </w:rPr>
        <w:t>Partie 1</w:t>
      </w:r>
      <w:r>
        <w:rPr>
          <w:rFonts w:ascii="Arial" w:hAnsi="Arial" w:cs="Arial"/>
          <w:b/>
        </w:rPr>
        <w:t> - Démographie</w:t>
      </w:r>
      <w:r w:rsidRPr="00FE265A">
        <w:rPr>
          <w:rFonts w:ascii="Arial" w:hAnsi="Arial" w:cs="Arial"/>
          <w:b/>
        </w:rPr>
        <w:t xml:space="preserve"> des populations de loups et d’élans dans le parc de Yellowstone</w:t>
      </w:r>
    </w:p>
    <w:p w:rsidR="00986613" w:rsidRPr="00986613" w:rsidRDefault="008242E4" w:rsidP="002E27D3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b/>
          <w:bCs/>
          <w:sz w:val="12"/>
          <w:u w:val="single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9060"/>
      </w:tblGrid>
      <w:tr w:rsidR="00B66378" w:rsidRPr="00B66378" w:rsidTr="00F50DD3">
        <w:trPr>
          <w:trHeight w:val="5862"/>
          <w:jc w:val="center"/>
        </w:trPr>
        <w:tc>
          <w:tcPr>
            <w:tcW w:w="9320" w:type="dxa"/>
            <w:tcBorders>
              <w:bottom w:val="nil"/>
            </w:tcBorders>
          </w:tcPr>
          <w:p w:rsidR="00B66378" w:rsidRPr="00B66378" w:rsidRDefault="008242E4" w:rsidP="002E27D3">
            <w:pPr>
              <w:pStyle w:val="NormalWeb"/>
              <w:shd w:val="clear" w:color="auto" w:fill="FFFFFF"/>
              <w:spacing w:before="120"/>
              <w:ind w:left="1596" w:hanging="1596"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B66378">
              <w:rPr>
                <w:rFonts w:ascii="Arial" w:hAnsi="Arial" w:cs="Arial"/>
                <w:b/>
                <w:bCs/>
                <w:u w:val="single"/>
              </w:rPr>
              <w:t>Document 1 :</w:t>
            </w:r>
            <w:r>
              <w:rPr>
                <w:rFonts w:ascii="Arial" w:hAnsi="Arial" w:cs="Arial"/>
                <w:b/>
                <w:bCs/>
              </w:rPr>
              <w:t> </w:t>
            </w:r>
            <w:r w:rsidRPr="00B66378">
              <w:rPr>
                <w:rFonts w:ascii="Arial" w:hAnsi="Arial" w:cs="Arial"/>
                <w:b/>
                <w:bCs/>
              </w:rPr>
              <w:t>Variation du nombre d’individus de la population de loups (a) et d’élans (b) dans le parc de</w:t>
            </w:r>
            <w:r w:rsidRPr="00B66378">
              <w:rPr>
                <w:rFonts w:ascii="Arial" w:hAnsi="Arial" w:cs="Arial"/>
                <w:b/>
                <w:bCs/>
              </w:rPr>
              <w:t xml:space="preserve"> Yellowstone depuis leur introduction jusqu’en 2015</w:t>
            </w:r>
          </w:p>
          <w:p w:rsidR="00B66378" w:rsidRPr="00B66378" w:rsidRDefault="008242E4" w:rsidP="002E27D3">
            <w:pPr>
              <w:pStyle w:val="NormalWeb"/>
              <w:shd w:val="clear" w:color="auto" w:fill="FFFFFF"/>
              <w:rPr>
                <w:rFonts w:ascii="Arial" w:hAnsi="Arial" w:cs="Arial"/>
                <w:b/>
                <w:bCs/>
                <w:u w:val="single"/>
              </w:rPr>
            </w:pPr>
            <w:r w:rsidRPr="00B66378">
              <w:rPr>
                <w:rFonts w:ascii="Arial" w:hAnsi="Arial" w:cs="Arial"/>
                <w:noProof/>
                <w:lang w:val="fr-FR" w:eastAsia="fr-FR"/>
              </w:rPr>
              <mc:AlternateContent>
                <mc:Choice Requires="wpg">
                  <w:drawing>
                    <wp:anchor distT="0" distB="0" distL="114300" distR="114300" simplePos="0" relativeHeight="251656192" behindDoc="0" locked="0" layoutInCell="1" allowOverlap="1" wp14:anchorId="322C7565" wp14:editId="6EA07DD4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0</wp:posOffset>
                      </wp:positionV>
                      <wp:extent cx="5638800" cy="2915587"/>
                      <wp:effectExtent l="0" t="0" r="0" b="0"/>
                      <wp:wrapNone/>
                      <wp:docPr id="1" name="Groupe 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0" cy="2915587"/>
                                <a:chOff x="0" y="-1"/>
                                <a:chExt cx="5638800" cy="2915587"/>
                              </a:xfrm>
                            </wpg:grpSpPr>
                            <wps:wsp>
                              <wps:cNvPr id="23" name="Zone de texte 23"/>
                              <wps:cNvSpPr txBox="1"/>
                              <wps:spPr>
                                <a:xfrm>
                                  <a:off x="502082" y="-1"/>
                                  <a:ext cx="5136718" cy="40473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B66378" w:rsidRDefault="008242E4" w:rsidP="00BC7B45">
                                    <w:pPr>
                                      <w:jc w:val="center"/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  <w:t xml:space="preserve">1-a. </w:t>
                                    </w:r>
                                    <w:r>
                                      <w:rPr>
                                        <w:rFonts w:cs="Arial"/>
                                        <w:b/>
                                        <w:sz w:val="20"/>
                                        <w:szCs w:val="22"/>
                                      </w:rPr>
                                      <w:t>Variatio</w:t>
                                    </w:r>
                                    <w:r w:rsidRPr="00BC7B45"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  <w:t>n</w:t>
                                    </w:r>
                                    <w:r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  <w:t xml:space="preserve"> du nombre d’individus</w:t>
                                    </w:r>
                                    <w:r w:rsidRPr="00BC7B45"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  <w:t xml:space="preserve"> de de la population de loups dans le parc de Yellowstone </w:t>
                                    </w:r>
                                    <w:r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  <w:t xml:space="preserve">entre </w:t>
                                    </w:r>
                                    <w:r w:rsidRPr="00BC7B45"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  <w:t xml:space="preserve">1995 </w:t>
                                    </w:r>
                                    <w:r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  <w:t>et</w:t>
                                    </w:r>
                                    <w:r w:rsidRPr="00BC7B45"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  <w:t xml:space="preserve"> 2015</w:t>
                                    </w:r>
                                  </w:p>
                                  <w:p w:rsidR="00B66378" w:rsidRPr="00BC7B45" w:rsidRDefault="008242E4" w:rsidP="00BC7B45">
                                    <w:pPr>
                                      <w:jc w:val="center"/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" name="Groupe 2"/>
                              <wpg:cNvGrpSpPr/>
                              <wpg:grpSpPr>
                                <a:xfrm>
                                  <a:off x="0" y="607102"/>
                                  <a:ext cx="5178033" cy="2308484"/>
                                  <a:chOff x="0" y="0"/>
                                  <a:chExt cx="5178033" cy="2308484"/>
                                </a:xfrm>
                              </wpg:grpSpPr>
                              <wps:wsp>
                                <wps:cNvPr id="24" name="Zone de texte 24"/>
                                <wps:cNvSpPr txBox="1"/>
                                <wps:spPr>
                                  <a:xfrm rot="16200000">
                                    <a:off x="-632460" y="632460"/>
                                    <a:ext cx="1529080" cy="26416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B66378" w:rsidRPr="00AA19E9" w:rsidRDefault="008242E4">
                                      <w:pPr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 w:rsidRPr="00AA19E9">
                                        <w:rPr>
                                          <w:sz w:val="22"/>
                                          <w:szCs w:val="22"/>
                                        </w:rPr>
                                        <w:t xml:space="preserve">Nombre de loups 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5" name="Zone de texte 25"/>
                                <wps:cNvSpPr txBox="1"/>
                                <wps:spPr>
                                  <a:xfrm>
                                    <a:off x="1066929" y="1762105"/>
                                    <a:ext cx="1529080" cy="40397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noFill/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B66378" w:rsidRPr="004844E9" w:rsidRDefault="008242E4" w:rsidP="00AA19E9">
                                      <w:pPr>
                                        <w:rPr>
                                          <w:sz w:val="18"/>
                                          <w:szCs w:val="22"/>
                                        </w:rPr>
                                      </w:pPr>
                                      <w:r w:rsidRPr="004844E9">
                                        <w:rPr>
                                          <w:sz w:val="18"/>
                                          <w:szCs w:val="22"/>
                                        </w:rPr>
                                        <w:t xml:space="preserve">Parc complet </w:t>
                                      </w:r>
                                      <w:r>
                                        <w:rPr>
                                          <w:sz w:val="18"/>
                                          <w:szCs w:val="22"/>
                                        </w:rPr>
                                        <w:t xml:space="preserve">– barre de gauche </w:t>
                                      </w:r>
                                      <w:r w:rsidRPr="004844E9">
                                        <w:rPr>
                                          <w:sz w:val="18"/>
                                          <w:szCs w:val="22"/>
                                        </w:rPr>
                                        <w:t>(</w:t>
                                      </w:r>
                                      <w:r w:rsidRPr="004844E9">
                                        <w:rPr>
                                          <w:b/>
                                          <w:i/>
                                          <w:sz w:val="18"/>
                                          <w:szCs w:val="22"/>
                                        </w:rPr>
                                        <w:t>1</w:t>
                                      </w:r>
                                      <w:r w:rsidRPr="004844E9">
                                        <w:rPr>
                                          <w:sz w:val="18"/>
                                          <w:szCs w:val="22"/>
                                        </w:rPr>
                                        <w:t xml:space="preserve">)  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6" name="Zone de texte 26"/>
                                <wps:cNvSpPr txBox="1"/>
                                <wps:spPr>
                                  <a:xfrm>
                                    <a:off x="2752727" y="1761849"/>
                                    <a:ext cx="1153160" cy="54663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noFill/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B66378" w:rsidRPr="004844E9" w:rsidRDefault="008242E4" w:rsidP="00AA19E9">
                                      <w:pPr>
                                        <w:rPr>
                                          <w:sz w:val="18"/>
                                          <w:szCs w:val="22"/>
                                        </w:rPr>
                                      </w:pPr>
                                      <w:r>
                                        <w:rPr>
                                          <w:sz w:val="18"/>
                                          <w:szCs w:val="22"/>
                                        </w:rPr>
                                        <w:t>Partie</w:t>
                                      </w:r>
                                      <w:r w:rsidRPr="004844E9">
                                        <w:rPr>
                                          <w:sz w:val="18"/>
                                          <w:szCs w:val="22"/>
                                        </w:rPr>
                                        <w:t xml:space="preserve"> nord</w:t>
                                      </w:r>
                                      <w:r>
                                        <w:rPr>
                                          <w:sz w:val="18"/>
                                          <w:szCs w:val="22"/>
                                        </w:rPr>
                                        <w:t xml:space="preserve"> du parc</w:t>
                                      </w:r>
                                      <w:r w:rsidRPr="004844E9">
                                        <w:rPr>
                                          <w:sz w:val="18"/>
                                          <w:szCs w:val="22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sz w:val="18"/>
                                          <w:szCs w:val="22"/>
                                        </w:rPr>
                                        <w:t xml:space="preserve">– barre du milieu </w:t>
                                      </w:r>
                                      <w:r w:rsidRPr="004844E9">
                                        <w:rPr>
                                          <w:sz w:val="18"/>
                                          <w:szCs w:val="22"/>
                                        </w:rPr>
                                        <w:t>(</w:t>
                                      </w:r>
                                      <w:r w:rsidRPr="004844E9">
                                        <w:rPr>
                                          <w:b/>
                                          <w:i/>
                                          <w:sz w:val="18"/>
                                          <w:szCs w:val="22"/>
                                        </w:rPr>
                                        <w:t>2</w:t>
                                      </w:r>
                                      <w:r w:rsidRPr="004844E9">
                                        <w:rPr>
                                          <w:sz w:val="18"/>
                                          <w:szCs w:val="22"/>
                                        </w:rPr>
                                        <w:t xml:space="preserve">)  </w:t>
                                      </w:r>
                                      <w:r>
                                        <w:rPr>
                                          <w:sz w:val="18"/>
                                          <w:szCs w:val="22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7" name="Zone de texte 27"/>
                                <wps:cNvSpPr txBox="1"/>
                                <wps:spPr>
                                  <a:xfrm>
                                    <a:off x="3996933" y="1754458"/>
                                    <a:ext cx="1181100" cy="50156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noFill/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B66378" w:rsidRPr="004844E9" w:rsidRDefault="008242E4" w:rsidP="00AA19E9">
                                      <w:pPr>
                                        <w:rPr>
                                          <w:sz w:val="18"/>
                                          <w:szCs w:val="22"/>
                                        </w:rPr>
                                      </w:pPr>
                                      <w:r w:rsidRPr="004844E9">
                                        <w:rPr>
                                          <w:sz w:val="18"/>
                                          <w:szCs w:val="22"/>
                                        </w:rPr>
                                        <w:t>Partie centrale</w:t>
                                      </w:r>
                                      <w:r>
                                        <w:rPr>
                                          <w:sz w:val="18"/>
                                          <w:szCs w:val="22"/>
                                        </w:rPr>
                                        <w:t xml:space="preserve"> du parc – barre de droite</w:t>
                                      </w:r>
                                      <w:r w:rsidRPr="004844E9">
                                        <w:rPr>
                                          <w:sz w:val="18"/>
                                          <w:szCs w:val="22"/>
                                        </w:rPr>
                                        <w:t xml:space="preserve"> (</w:t>
                                      </w:r>
                                      <w:r w:rsidRPr="004844E9">
                                        <w:rPr>
                                          <w:b/>
                                          <w:i/>
                                          <w:sz w:val="18"/>
                                          <w:szCs w:val="22"/>
                                        </w:rPr>
                                        <w:t>3</w:t>
                                      </w:r>
                                      <w:r w:rsidRPr="004844E9">
                                        <w:rPr>
                                          <w:sz w:val="18"/>
                                          <w:szCs w:val="22"/>
                                        </w:rPr>
                                        <w:t xml:space="preserve">)   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22C7565" id="Groupe 30" o:spid="_x0000_s1026" style="position:absolute;margin-left:-.05pt;margin-top:0;width:444pt;height:229.55pt;z-index:251655168;mso-width-relative:margin;mso-height-relative:margin" coordorigin="" coordsize="56388,29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Zone de texte 23" o:spid="_x0000_s1027" type="#_x0000_t202" style="position:absolute;left:5020;width:51368;height:40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" fillcolor="white [3201]" stroked="f" strokeweight=".5pt">
                        <v:textbox>
                          <w:txbxContent>
                            <w:p w:rsidR="00B66378" w:rsidRDefault="000A3C93" w:rsidP="00BC7B45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2"/>
                                </w:rPr>
                                <w:t xml:space="preserve">1-a. </w:t>
                              </w:r>
                              <w:r>
                                <w:rPr>
                                  <w:rFonts w:cs="Arial"/>
                                  <w:b/>
                                  <w:sz w:val="20"/>
                                  <w:szCs w:val="22"/>
                                </w:rPr>
                                <w:t>Variatio</w:t>
                              </w:r>
                              <w:r w:rsidRPr="00BC7B45">
                                <w:rPr>
                                  <w:b/>
                                  <w:sz w:val="20"/>
                                  <w:szCs w:val="22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sz w:val="20"/>
                                  <w:szCs w:val="22"/>
                                </w:rPr>
                                <w:t xml:space="preserve"> du nombre d’individus</w:t>
                              </w:r>
                              <w:r w:rsidRPr="00BC7B45">
                                <w:rPr>
                                  <w:b/>
                                  <w:sz w:val="20"/>
                                  <w:szCs w:val="22"/>
                                </w:rPr>
                                <w:t xml:space="preserve"> de de la population de loups </w:t>
                              </w:r>
                              <w:r w:rsidRPr="00BC7B45">
                                <w:rPr>
                                  <w:b/>
                                  <w:sz w:val="20"/>
                                  <w:szCs w:val="22"/>
                                </w:rPr>
                                <w:t xml:space="preserve">dans le parc de Yellowstone </w:t>
                              </w:r>
                              <w:r>
                                <w:rPr>
                                  <w:b/>
                                  <w:sz w:val="20"/>
                                  <w:szCs w:val="22"/>
                                </w:rPr>
                                <w:t xml:space="preserve">entre </w:t>
                              </w:r>
                              <w:r w:rsidRPr="00BC7B45">
                                <w:rPr>
                                  <w:b/>
                                  <w:sz w:val="20"/>
                                  <w:szCs w:val="22"/>
                                </w:rPr>
                                <w:t xml:space="preserve">1995 </w:t>
                              </w:r>
                              <w:r>
                                <w:rPr>
                                  <w:b/>
                                  <w:sz w:val="20"/>
                                  <w:szCs w:val="22"/>
                                </w:rPr>
                                <w:t>et</w:t>
                              </w:r>
                              <w:r w:rsidRPr="00BC7B45">
                                <w:rPr>
                                  <w:b/>
                                  <w:sz w:val="20"/>
                                  <w:szCs w:val="22"/>
                                </w:rPr>
                                <w:t xml:space="preserve"> 2015</w:t>
                              </w:r>
                            </w:p>
                            <w:p w:rsidR="00B66378" w:rsidRPr="00BC7B45" w:rsidRDefault="000A3C93" w:rsidP="00BC7B45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2"/>
                                </w:rPr>
                              </w:pPr>
                            </w:p>
                          </w:txbxContent>
                        </v:textbox>
                      </v:shape>
                      <v:group id="Groupe 2" o:spid="_x0000_s1028" style="position:absolute;top:6071;width:51780;height:23084" coordsize="51780,23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    <v:shape id="Zone de texte 24" o:spid="_x0000_s1029" type="#_x0000_t202" style="position:absolute;left:-6324;top:6324;width:15290;height:264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" fillcolor="white [3201]" stroked="f" strokeweight=".5pt">
                          <v:textbox>
                            <w:txbxContent>
                              <w:p w:rsidR="00B66378" w:rsidRPr="00AA19E9" w:rsidRDefault="000A3C93">
                                <w:pPr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AA19E9">
                                  <w:rPr>
                                    <w:sz w:val="22"/>
                                    <w:szCs w:val="22"/>
                                  </w:rPr>
                                  <w:t xml:space="preserve">Nombre de loups </w:t>
                                </w:r>
                              </w:p>
                            </w:txbxContent>
                          </v:textbox>
                        </v:shape>
                        <v:shape id="Zone de texte 25" o:spid="_x0000_s1030" type="#_x0000_t202" style="position:absolute;left:10669;top:17621;width:15291;height:4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" fillcolor="window" stroked="f" strokeweight=".5pt">
                          <v:textbox>
                            <w:txbxContent>
                              <w:p w:rsidR="00B66378" w:rsidRPr="004844E9" w:rsidRDefault="000A3C93" w:rsidP="00AA19E9">
                                <w:pPr>
                                  <w:rPr>
                                    <w:sz w:val="18"/>
                                    <w:szCs w:val="22"/>
                                  </w:rPr>
                                </w:pPr>
                                <w:r w:rsidRPr="004844E9">
                                  <w:rPr>
                                    <w:sz w:val="18"/>
                                    <w:szCs w:val="22"/>
                                  </w:rPr>
                                  <w:t xml:space="preserve">Parc complet </w:t>
                                </w:r>
                                <w:r>
                                  <w:rPr>
                                    <w:sz w:val="18"/>
                                    <w:szCs w:val="22"/>
                                  </w:rPr>
                                  <w:t xml:space="preserve">– barre de gauche </w:t>
                                </w:r>
                                <w:r w:rsidRPr="004844E9">
                                  <w:rPr>
                                    <w:sz w:val="18"/>
                                    <w:szCs w:val="22"/>
                                  </w:rPr>
                                  <w:t>(</w:t>
                                </w:r>
                                <w:r w:rsidRPr="004844E9">
                                  <w:rPr>
                                    <w:b/>
                                    <w:i/>
                                    <w:sz w:val="18"/>
                                    <w:szCs w:val="22"/>
                                  </w:rPr>
                                  <w:t>1</w:t>
                                </w:r>
                                <w:r w:rsidRPr="004844E9">
                                  <w:rPr>
                                    <w:sz w:val="18"/>
                                    <w:szCs w:val="22"/>
                                  </w:rPr>
                                  <w:t xml:space="preserve">)  </w:t>
                                </w:r>
                              </w:p>
                            </w:txbxContent>
                          </v:textbox>
                        </v:shape>
                        <v:shape id="Zone de texte 26" o:spid="_x0000_s1031" type="#_x0000_t202" style="position:absolute;left:27527;top:17618;width:11531;height:54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" fillcolor="window" stroked="f" strokeweight=".5pt">
                          <v:textbox>
                            <w:txbxContent>
                              <w:p w:rsidR="00B66378" w:rsidRPr="004844E9" w:rsidRDefault="000A3C93" w:rsidP="00AA19E9">
                                <w:pPr>
                                  <w:rPr>
                                    <w:sz w:val="18"/>
                                    <w:szCs w:val="22"/>
                                  </w:rPr>
                                </w:pPr>
                                <w:r>
                                  <w:rPr>
                                    <w:sz w:val="18"/>
                                    <w:szCs w:val="22"/>
                                  </w:rPr>
                                  <w:t>Partie</w:t>
                                </w:r>
                                <w:r w:rsidRPr="004844E9">
                                  <w:rPr>
                                    <w:sz w:val="18"/>
                                    <w:szCs w:val="22"/>
                                  </w:rPr>
                                  <w:t xml:space="preserve"> nord</w:t>
                                </w:r>
                                <w:r>
                                  <w:rPr>
                                    <w:sz w:val="18"/>
                                    <w:szCs w:val="22"/>
                                  </w:rPr>
                                  <w:t xml:space="preserve"> du parc</w:t>
                                </w:r>
                                <w:r w:rsidRPr="004844E9">
                                  <w:rPr>
                                    <w:sz w:val="18"/>
                                    <w:szCs w:val="22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  <w:szCs w:val="22"/>
                                  </w:rPr>
                                  <w:t xml:space="preserve">– barre du milieu </w:t>
                                </w:r>
                                <w:r w:rsidRPr="004844E9">
                                  <w:rPr>
                                    <w:sz w:val="18"/>
                                    <w:szCs w:val="22"/>
                                  </w:rPr>
                                  <w:t>(</w:t>
                                </w:r>
                                <w:r w:rsidRPr="004844E9">
                                  <w:rPr>
                                    <w:b/>
                                    <w:i/>
                                    <w:sz w:val="18"/>
                                    <w:szCs w:val="22"/>
                                  </w:rPr>
                                  <w:t>2</w:t>
                                </w:r>
                                <w:r w:rsidRPr="004844E9">
                                  <w:rPr>
                                    <w:sz w:val="18"/>
                                    <w:szCs w:val="22"/>
                                  </w:rPr>
                                  <w:t xml:space="preserve">)  </w:t>
                                </w:r>
                                <w:r>
                                  <w:rPr>
                                    <w:sz w:val="18"/>
                                    <w:szCs w:val="22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shape>
                        <v:shape id="Zone de texte 27" o:spid="_x0000_s1032" type="#_x0000_t202" style="position:absolute;left:39969;top:17544;width:11811;height:5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" fillcolor="window" stroked="f" strokeweight=".5pt">
                          <v:textbox>
                            <w:txbxContent>
                              <w:p w:rsidR="00B66378" w:rsidRPr="004844E9" w:rsidRDefault="000A3C93" w:rsidP="00AA19E9">
                                <w:pPr>
                                  <w:rPr>
                                    <w:sz w:val="18"/>
                                    <w:szCs w:val="22"/>
                                  </w:rPr>
                                </w:pPr>
                                <w:r w:rsidRPr="004844E9">
                                  <w:rPr>
                                    <w:sz w:val="18"/>
                                    <w:szCs w:val="22"/>
                                  </w:rPr>
                                  <w:t>Partie centrale</w:t>
                                </w:r>
                                <w:r>
                                  <w:rPr>
                                    <w:sz w:val="18"/>
                                    <w:szCs w:val="22"/>
                                  </w:rPr>
                                  <w:t xml:space="preserve"> du parc – barre de droite</w:t>
                                </w:r>
                                <w:r w:rsidRPr="004844E9">
                                  <w:rPr>
                                    <w:sz w:val="18"/>
                                    <w:szCs w:val="22"/>
                                  </w:rPr>
                                  <w:t xml:space="preserve"> (</w:t>
                                </w:r>
                                <w:r w:rsidRPr="004844E9">
                                  <w:rPr>
                                    <w:b/>
                                    <w:i/>
                                    <w:sz w:val="18"/>
                                    <w:szCs w:val="22"/>
                                  </w:rPr>
                                  <w:t>3</w:t>
                                </w:r>
                                <w:r w:rsidRPr="004844E9">
                                  <w:rPr>
                                    <w:sz w:val="18"/>
                                    <w:szCs w:val="22"/>
                                  </w:rPr>
                                  <w:t xml:space="preserve">)   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  <w:r w:rsidRPr="00B66378">
              <w:rPr>
                <w:rFonts w:ascii="Arial" w:hAnsi="Arial" w:cs="Arial"/>
                <w:noProof/>
                <w:lang w:val="fr-FR" w:eastAsia="fr-FR"/>
              </w:rPr>
              <w:drawing>
                <wp:inline distT="0" distB="0" distL="0" distR="0" wp14:anchorId="1E081B90" wp14:editId="38162C5E">
                  <wp:extent cx="5177439" cy="2600794"/>
                  <wp:effectExtent l="0" t="0" r="4445" b="3175"/>
                  <wp:docPr id="2" name="Image 3" descr="Fig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3" descr="Fig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/>
                          <a:srcRect l="1516" t="13019" r="3234" b="3295"/>
                          <a:stretch/>
                        </pic:blipFill>
                        <pic:spPr bwMode="auto">
                          <a:xfrm>
                            <a:off x="0" y="0"/>
                            <a:ext cx="5180417" cy="26022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B66378">
              <w:rPr>
                <w:rFonts w:ascii="Arial" w:hAnsi="Arial" w:cs="Arial"/>
                <w:noProof/>
                <w:color w:val="2A3F54"/>
                <w:lang w:val="fr-FR" w:eastAsia="fr-FR"/>
              </w:rPr>
              <w:drawing>
                <wp:inline distT="0" distB="0" distL="0" distR="0" wp14:anchorId="45B0EFCF" wp14:editId="2FECB3FD">
                  <wp:extent cx="307654" cy="1535430"/>
                  <wp:effectExtent l="0" t="0" r="0" b="762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233" cy="16281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6378" w:rsidRPr="00B66378" w:rsidTr="00F50DD3">
        <w:trPr>
          <w:trHeight w:val="8693"/>
          <w:jc w:val="center"/>
        </w:trPr>
        <w:tc>
          <w:tcPr>
            <w:tcW w:w="9320" w:type="dxa"/>
            <w:tcBorders>
              <w:top w:val="nil"/>
            </w:tcBorders>
          </w:tcPr>
          <w:p w:rsidR="00B66378" w:rsidRPr="00B66378" w:rsidRDefault="008242E4" w:rsidP="002E27D3">
            <w:pPr>
              <w:pStyle w:val="NormalWeb"/>
              <w:shd w:val="clear" w:color="auto" w:fill="FFFFFF"/>
              <w:spacing w:before="480" w:after="0"/>
              <w:rPr>
                <w:rFonts w:ascii="Arial" w:hAnsi="Arial" w:cs="Arial"/>
                <w:color w:val="2A3F54"/>
              </w:rPr>
            </w:pPr>
            <w:r w:rsidRPr="00B66378">
              <w:rPr>
                <w:rFonts w:ascii="Arial" w:hAnsi="Arial" w:cs="Arial"/>
                <w:noProof/>
                <w:color w:val="2A3F54"/>
                <w:u w:val="single"/>
                <w:lang w:val="fr-FR" w:eastAsia="fr-F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F979736" wp14:editId="35580B7D">
                      <wp:simplePos x="0" y="0"/>
                      <wp:positionH relativeFrom="column">
                        <wp:posOffset>-623252</wp:posOffset>
                      </wp:positionH>
                      <wp:positionV relativeFrom="paragraph">
                        <wp:posOffset>1938655</wp:posOffset>
                      </wp:positionV>
                      <wp:extent cx="1529080" cy="264160"/>
                      <wp:effectExtent l="3810" t="0" r="0" b="0"/>
                      <wp:wrapNone/>
                      <wp:docPr id="4" name="Zone de text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529080" cy="2641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B66378" w:rsidRPr="00AA19E9" w:rsidRDefault="008242E4" w:rsidP="00AA19E9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A19E9">
                                    <w:rPr>
                                      <w:sz w:val="22"/>
                                      <w:szCs w:val="22"/>
                                    </w:rPr>
                                    <w:t xml:space="preserve">Nombre 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d’élans </w:t>
                                  </w:r>
                                  <w:r w:rsidRPr="00AA19E9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979736" id="Zone de texte 29" o:spid="_x0000_s1033" type="#_x0000_t202" style="position:absolute;margin-left:-49.05pt;margin-top:152.65pt;width:120.4pt;height:20.8pt;rotation:-9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" fillcolor="window" stroked="f" strokeweight=".5pt">
                      <v:textbox>
                        <w:txbxContent>
                          <w:p w14:paraId="4C99D101" w14:textId="77777777" w:rsidR="00B66378" w:rsidRPr="00AA19E9" w:rsidRDefault="00B66378" w:rsidP="00AA19E9">
                            <w:pPr>
                              <w:ind w:left="0"/>
                              <w:rPr>
                                <w:sz w:val="22"/>
                                <w:szCs w:val="22"/>
                              </w:rPr>
                            </w:pPr>
                            <w:r w:rsidRPr="00AA19E9">
                              <w:rPr>
                                <w:sz w:val="22"/>
                                <w:szCs w:val="22"/>
                              </w:rPr>
                              <w:t xml:space="preserve">Nombre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d’élans </w:t>
                            </w:r>
                            <w:r w:rsidRPr="00AA19E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66378">
              <w:rPr>
                <w:rFonts w:ascii="Arial" w:hAnsi="Arial" w:cs="Arial"/>
                <w:noProof/>
                <w:color w:val="2A3F54"/>
                <w:u w:val="single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654A8A57" wp14:editId="5554E032">
                      <wp:simplePos x="0" y="0"/>
                      <wp:positionH relativeFrom="column">
                        <wp:posOffset>808355</wp:posOffset>
                      </wp:positionH>
                      <wp:positionV relativeFrom="paragraph">
                        <wp:posOffset>142240</wp:posOffset>
                      </wp:positionV>
                      <wp:extent cx="4728845" cy="539115"/>
                      <wp:effectExtent l="0" t="0" r="14605" b="13335"/>
                      <wp:wrapNone/>
                      <wp:docPr id="5" name="Zone de text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28845" cy="53911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B66378" w:rsidRPr="00BC7B45" w:rsidRDefault="008242E4" w:rsidP="00AA19E9">
                                  <w:pPr>
                                    <w:rPr>
                                      <w:b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sz w:val="20"/>
                                      <w:szCs w:val="22"/>
                                    </w:rPr>
                                    <w:t>1-b. Variatio</w:t>
                                  </w:r>
                                  <w:r w:rsidRPr="00BC7B45">
                                    <w:rPr>
                                      <w:b/>
                                      <w:sz w:val="20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b/>
                                      <w:sz w:val="20"/>
                                      <w:szCs w:val="22"/>
                                    </w:rPr>
                                    <w:t xml:space="preserve"> du nombre d’individus</w:t>
                                  </w:r>
                                  <w:r w:rsidRPr="00BC7B45">
                                    <w:rPr>
                                      <w:b/>
                                      <w:sz w:val="20"/>
                                      <w:szCs w:val="22"/>
                                    </w:rPr>
                                    <w:t xml:space="preserve"> de la population d</w:t>
                                  </w:r>
                                  <w:r>
                                    <w:rPr>
                                      <w:b/>
                                      <w:sz w:val="20"/>
                                      <w:szCs w:val="22"/>
                                    </w:rPr>
                                    <w:t>’</w:t>
                                  </w:r>
                                  <w:r w:rsidRPr="00BC7B45">
                                    <w:rPr>
                                      <w:b/>
                                      <w:sz w:val="20"/>
                                      <w:szCs w:val="22"/>
                                    </w:rPr>
                                    <w:t xml:space="preserve">élans en hiver dans la partie Nord du parc </w:t>
                                  </w:r>
                                  <w:r>
                                    <w:rPr>
                                      <w:b/>
                                      <w:sz w:val="20"/>
                                      <w:szCs w:val="22"/>
                                    </w:rPr>
                                    <w:t>entre</w:t>
                                  </w:r>
                                  <w:r w:rsidRPr="00BC7B45">
                                    <w:rPr>
                                      <w:b/>
                                      <w:sz w:val="20"/>
                                      <w:szCs w:val="22"/>
                                    </w:rPr>
                                    <w:t xml:space="preserve"> 1960 </w:t>
                                  </w:r>
                                  <w:r>
                                    <w:rPr>
                                      <w:b/>
                                      <w:sz w:val="20"/>
                                      <w:szCs w:val="22"/>
                                    </w:rPr>
                                    <w:t>et</w:t>
                                  </w:r>
                                  <w:r w:rsidRPr="00BC7B45">
                                    <w:rPr>
                                      <w:b/>
                                      <w:sz w:val="20"/>
                                      <w:szCs w:val="22"/>
                                    </w:rPr>
                                    <w:t xml:space="preserve"> 2015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4A8A57" id="Zone de texte 28" o:spid="_x0000_s1034" type="#_x0000_t202" style="position:absolute;margin-left:63.65pt;margin-top:11.2pt;width:372.35pt;height:42.4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" fillcolor="window" strokecolor="white [3212]" strokeweight=".5pt">
                      <v:textbox>
                        <w:txbxContent>
                          <w:p w14:paraId="019A61A7" w14:textId="77777777" w:rsidR="00B66378" w:rsidRPr="00BC7B45" w:rsidRDefault="00B66378" w:rsidP="00AA19E9">
                            <w:pPr>
                              <w:ind w:left="0"/>
                              <w:rPr>
                                <w:b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2"/>
                              </w:rPr>
                              <w:t>1-b. Variatio</w:t>
                            </w:r>
                            <w:r w:rsidRPr="00BC7B45">
                              <w:rPr>
                                <w:b/>
                                <w:sz w:val="20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b/>
                                <w:sz w:val="20"/>
                                <w:szCs w:val="22"/>
                              </w:rPr>
                              <w:t xml:space="preserve"> du nombre d’individus</w:t>
                            </w:r>
                            <w:r w:rsidRPr="00BC7B45">
                              <w:rPr>
                                <w:b/>
                                <w:sz w:val="20"/>
                                <w:szCs w:val="22"/>
                              </w:rPr>
                              <w:t xml:space="preserve"> de la population d</w:t>
                            </w:r>
                            <w:r>
                              <w:rPr>
                                <w:b/>
                                <w:sz w:val="20"/>
                                <w:szCs w:val="22"/>
                              </w:rPr>
                              <w:t>’</w:t>
                            </w:r>
                            <w:r w:rsidRPr="00BC7B45">
                              <w:rPr>
                                <w:b/>
                                <w:sz w:val="20"/>
                                <w:szCs w:val="22"/>
                              </w:rPr>
                              <w:t xml:space="preserve">élans en hiver dans la partie Nord du parc </w:t>
                            </w:r>
                            <w:r>
                              <w:rPr>
                                <w:b/>
                                <w:sz w:val="20"/>
                                <w:szCs w:val="22"/>
                              </w:rPr>
                              <w:t>entre</w:t>
                            </w:r>
                            <w:r w:rsidRPr="00BC7B45">
                              <w:rPr>
                                <w:b/>
                                <w:sz w:val="20"/>
                                <w:szCs w:val="22"/>
                              </w:rPr>
                              <w:t xml:space="preserve"> 1960 </w:t>
                            </w:r>
                            <w:r>
                              <w:rPr>
                                <w:b/>
                                <w:sz w:val="20"/>
                                <w:szCs w:val="22"/>
                              </w:rPr>
                              <w:t>et</w:t>
                            </w:r>
                            <w:r w:rsidRPr="00BC7B45">
                              <w:rPr>
                                <w:b/>
                                <w:sz w:val="20"/>
                                <w:szCs w:val="22"/>
                              </w:rPr>
                              <w:t xml:space="preserve"> 2015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66378">
              <w:rPr>
                <w:rFonts w:ascii="Arial" w:hAnsi="Arial" w:cs="Arial"/>
                <w:noProof/>
                <w:color w:val="2A3F54"/>
                <w:u w:val="single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C6703D2" wp14:editId="3FAB06F3">
                      <wp:simplePos x="0" y="0"/>
                      <wp:positionH relativeFrom="column">
                        <wp:posOffset>3642995</wp:posOffset>
                      </wp:positionH>
                      <wp:positionV relativeFrom="paragraph">
                        <wp:posOffset>864235</wp:posOffset>
                      </wp:positionV>
                      <wp:extent cx="0" cy="2442845"/>
                      <wp:effectExtent l="76200" t="0" r="57150" b="52705"/>
                      <wp:wrapNone/>
                      <wp:docPr id="6" name="Connecteur droit avec flèch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4428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765600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cteur droit avec flèche 33" o:spid="_x0000_s1026" type="#_x0000_t32" style="position:absolute;margin-left:286.85pt;margin-top:68.05pt;width:0;height:192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" strokecolor="black [3040]">
                      <v:stroke endarrow="block"/>
                    </v:shape>
                  </w:pict>
                </mc:Fallback>
              </mc:AlternateContent>
            </w:r>
            <w:r w:rsidRPr="00B66378">
              <w:rPr>
                <w:rFonts w:ascii="Arial" w:hAnsi="Arial" w:cs="Arial"/>
                <w:noProof/>
                <w:color w:val="2A3F54"/>
                <w:u w:val="single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AADC7F7" wp14:editId="5C9090C0">
                      <wp:simplePos x="0" y="0"/>
                      <wp:positionH relativeFrom="column">
                        <wp:posOffset>3554730</wp:posOffset>
                      </wp:positionH>
                      <wp:positionV relativeFrom="paragraph">
                        <wp:posOffset>574675</wp:posOffset>
                      </wp:positionV>
                      <wp:extent cx="1543685" cy="283845"/>
                      <wp:effectExtent l="0" t="0" r="18415" b="20955"/>
                      <wp:wrapNone/>
                      <wp:docPr id="7" name="Zone de text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43685" cy="2838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B66378" w:rsidRPr="00C64457" w:rsidRDefault="008242E4">
                                  <w:pPr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C64457">
                                    <w:rPr>
                                      <w:sz w:val="21"/>
                                      <w:szCs w:val="21"/>
                                    </w:rPr>
                                    <w:t>Introduction de loups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ADC7F7" id="Zone de texte 31" o:spid="_x0000_s1035" type="#_x0000_t202" style="position:absolute;margin-left:279.9pt;margin-top:45.25pt;width:121.55pt;height:22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" fillcolor="white [3201]" strokeweight=".5pt">
                      <v:textbox>
                        <w:txbxContent>
                          <w:p w14:paraId="43F3F8BE" w14:textId="77777777" w:rsidR="00B66378" w:rsidRPr="00C64457" w:rsidRDefault="00B66378">
                            <w:pPr>
                              <w:ind w:left="0"/>
                              <w:rPr>
                                <w:sz w:val="21"/>
                                <w:szCs w:val="21"/>
                              </w:rPr>
                            </w:pPr>
                            <w:r w:rsidRPr="00C64457">
                              <w:rPr>
                                <w:sz w:val="21"/>
                                <w:szCs w:val="21"/>
                              </w:rPr>
                              <w:t>Introduction de loups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66378">
              <w:rPr>
                <w:rFonts w:ascii="Arial" w:hAnsi="Arial" w:cs="Arial"/>
                <w:noProof/>
                <w:lang w:val="fr-FR" w:eastAsia="fr-FR"/>
              </w:rPr>
              <w:drawing>
                <wp:inline distT="0" distB="0" distL="0" distR="0" wp14:anchorId="52D8DE7B" wp14:editId="035EC0F3">
                  <wp:extent cx="5557462" cy="3505835"/>
                  <wp:effectExtent l="0" t="0" r="5715" b="0"/>
                  <wp:docPr id="8" name="Image 22" descr="Fig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" descr="Fig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35" t="2083" r="1720" b="1911"/>
                          <a:stretch/>
                        </pic:blipFill>
                        <pic:spPr bwMode="auto">
                          <a:xfrm>
                            <a:off x="0" y="0"/>
                            <a:ext cx="5558684" cy="3506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66378" w:rsidRPr="00331E23" w:rsidRDefault="008242E4" w:rsidP="002E27D3">
            <w:pPr>
              <w:pStyle w:val="NormalWeb"/>
              <w:shd w:val="clear" w:color="auto" w:fill="FFFFFF"/>
              <w:spacing w:before="0" w:after="120"/>
              <w:rPr>
                <w:rFonts w:ascii="Arial" w:hAnsi="Arial" w:cs="Arial"/>
                <w:color w:val="000000" w:themeColor="text1"/>
                <w:sz w:val="22"/>
                <w:szCs w:val="20"/>
              </w:rPr>
            </w:pPr>
            <w:r w:rsidRPr="00331E23">
              <w:rPr>
                <w:rFonts w:ascii="Arial" w:hAnsi="Arial" w:cs="Arial"/>
                <w:color w:val="000000" w:themeColor="text1"/>
                <w:sz w:val="22"/>
                <w:szCs w:val="20"/>
              </w:rPr>
              <w:t xml:space="preserve">Les années sont indiquées par les deux derniers chiffres. </w:t>
            </w:r>
          </w:p>
          <w:p w:rsidR="00B66378" w:rsidRPr="00331E23" w:rsidRDefault="008242E4" w:rsidP="002E27D3">
            <w:pPr>
              <w:pStyle w:val="NormalWeb"/>
              <w:shd w:val="clear" w:color="auto" w:fill="FFFFFF"/>
              <w:spacing w:before="120" w:after="120"/>
              <w:rPr>
                <w:rFonts w:ascii="Arial" w:hAnsi="Arial" w:cs="Arial"/>
                <w:color w:val="000000" w:themeColor="text1"/>
                <w:sz w:val="22"/>
                <w:szCs w:val="20"/>
              </w:rPr>
            </w:pPr>
            <w:r w:rsidRPr="00331E23">
              <w:rPr>
                <w:rFonts w:ascii="Arial" w:hAnsi="Arial" w:cs="Arial"/>
                <w:color w:val="000000" w:themeColor="text1"/>
                <w:sz w:val="22"/>
                <w:szCs w:val="20"/>
              </w:rPr>
              <w:t xml:space="preserve">Clé de lecture : </w:t>
            </w:r>
          </w:p>
          <w:p w:rsidR="00B66378" w:rsidRPr="00331E23" w:rsidRDefault="008242E4" w:rsidP="002E27D3">
            <w:pPr>
              <w:pStyle w:val="NormalWeb"/>
              <w:shd w:val="clear" w:color="auto" w:fill="FFFFFF"/>
              <w:spacing w:before="120" w:after="120"/>
              <w:rPr>
                <w:rFonts w:ascii="Arial" w:hAnsi="Arial" w:cs="Arial"/>
                <w:color w:val="000000" w:themeColor="text1"/>
                <w:sz w:val="22"/>
                <w:szCs w:val="20"/>
              </w:rPr>
            </w:pPr>
            <w:r w:rsidRPr="00331E23">
              <w:rPr>
                <w:rFonts w:ascii="Arial" w:hAnsi="Arial" w:cs="Arial"/>
                <w:color w:val="000000" w:themeColor="text1"/>
                <w:sz w:val="22"/>
                <w:szCs w:val="20"/>
              </w:rPr>
              <w:t>• 60 - 61 : 1960 – 1061</w:t>
            </w:r>
          </w:p>
          <w:p w:rsidR="00B66378" w:rsidRPr="00331E23" w:rsidRDefault="008242E4" w:rsidP="002E27D3">
            <w:pPr>
              <w:pStyle w:val="NormalWeb"/>
              <w:shd w:val="clear" w:color="auto" w:fill="FFFFFF"/>
              <w:spacing w:before="120" w:after="120"/>
              <w:rPr>
                <w:rFonts w:ascii="Arial" w:hAnsi="Arial" w:cs="Arial"/>
                <w:color w:val="000000" w:themeColor="text1"/>
                <w:sz w:val="22"/>
                <w:szCs w:val="20"/>
              </w:rPr>
            </w:pPr>
            <w:r w:rsidRPr="00331E23">
              <w:rPr>
                <w:rFonts w:ascii="Arial" w:hAnsi="Arial" w:cs="Arial"/>
                <w:color w:val="000000" w:themeColor="text1"/>
                <w:sz w:val="22"/>
                <w:szCs w:val="20"/>
              </w:rPr>
              <w:t>• 00 - 01 : 2000 - 2001</w:t>
            </w:r>
          </w:p>
          <w:p w:rsidR="00B66378" w:rsidRPr="00331E23" w:rsidRDefault="008242E4" w:rsidP="002E27D3">
            <w:pPr>
              <w:pStyle w:val="NormalWeb"/>
              <w:shd w:val="clear" w:color="auto" w:fill="FFFFFF"/>
              <w:spacing w:before="240" w:after="0"/>
              <w:jc w:val="both"/>
              <w:rPr>
                <w:rFonts w:ascii="Arial" w:hAnsi="Arial" w:cs="Arial"/>
                <w:color w:val="000000" w:themeColor="text1"/>
                <w:sz w:val="22"/>
                <w:szCs w:val="20"/>
              </w:rPr>
            </w:pPr>
            <w:r w:rsidRPr="00331E23">
              <w:rPr>
                <w:rFonts w:ascii="Arial" w:hAnsi="Arial" w:cs="Arial"/>
                <w:color w:val="000000" w:themeColor="text1"/>
                <w:sz w:val="22"/>
                <w:szCs w:val="20"/>
              </w:rPr>
              <w:t>Remarque : le comptage des élans n’a pas pu être effectué pendant certains hivers contrairement à celui des loups.</w:t>
            </w:r>
          </w:p>
          <w:p w:rsidR="00B66378" w:rsidRPr="00B66378" w:rsidRDefault="008242E4" w:rsidP="002C7B31">
            <w:pPr>
              <w:pStyle w:val="NormalWeb"/>
              <w:shd w:val="clear" w:color="auto" w:fill="FFFFFF"/>
              <w:spacing w:before="120" w:after="0"/>
              <w:ind w:left="-123"/>
              <w:jc w:val="right"/>
              <w:rPr>
                <w:rFonts w:ascii="Arial" w:hAnsi="Arial" w:cs="Arial"/>
                <w:color w:val="2A3F54"/>
              </w:rPr>
            </w:pPr>
            <w:hyperlink r:id="rId13" w:history="1">
              <w:r w:rsidRPr="00B66378">
                <w:rPr>
                  <w:rStyle w:val="Lienhypertexte"/>
                  <w:rFonts w:ascii="Arial" w:hAnsi="Arial" w:cs="Arial"/>
                  <w:sz w:val="20"/>
                  <w:szCs w:val="20"/>
                </w:rPr>
                <w:t>https://www.nps.gov/yell/learn/ys-24-1-wolf-restoration-in-yellowstone-reintroduction-to-recovery.htm</w:t>
              </w:r>
            </w:hyperlink>
          </w:p>
        </w:tc>
      </w:tr>
    </w:tbl>
    <w:p w:rsidR="003425E4" w:rsidRPr="00027239" w:rsidRDefault="008242E4" w:rsidP="002E27D3">
      <w:pPr>
        <w:pStyle w:val="NormalWeb"/>
        <w:shd w:val="clear" w:color="auto" w:fill="FFFFFF"/>
        <w:spacing w:before="360" w:after="240"/>
        <w:jc w:val="both"/>
        <w:rPr>
          <w:rFonts w:ascii="Arial" w:hAnsi="Arial" w:cs="Arial"/>
          <w:bCs/>
          <w:color w:val="000000" w:themeColor="text1"/>
        </w:rPr>
      </w:pPr>
      <w:r w:rsidRPr="00027239">
        <w:rPr>
          <w:rFonts w:ascii="Arial" w:hAnsi="Arial" w:cs="Arial"/>
          <w:b/>
          <w:color w:val="000000" w:themeColor="text1"/>
        </w:rPr>
        <w:t xml:space="preserve">1. </w:t>
      </w:r>
      <w:r w:rsidRPr="00027239">
        <w:rPr>
          <w:rFonts w:ascii="Arial" w:hAnsi="Arial" w:cs="Arial"/>
          <w:bCs/>
          <w:color w:val="000000" w:themeColor="text1"/>
        </w:rPr>
        <w:t xml:space="preserve">À partir de l’exploitation du document 1 mis en </w:t>
      </w:r>
      <w:r w:rsidRPr="00027239">
        <w:rPr>
          <w:rFonts w:ascii="Arial" w:hAnsi="Arial" w:cs="Arial"/>
          <w:bCs/>
          <w:color w:val="000000" w:themeColor="text1"/>
        </w:rPr>
        <w:t>relation avec vos connaissances</w:t>
      </w:r>
      <w:r>
        <w:rPr>
          <w:rFonts w:ascii="Arial" w:hAnsi="Arial" w:cs="Arial"/>
          <w:bCs/>
          <w:color w:val="000000" w:themeColor="text1"/>
        </w:rPr>
        <w:t>,</w:t>
      </w:r>
      <w:r w:rsidRPr="00027239">
        <w:rPr>
          <w:rFonts w:ascii="Arial" w:hAnsi="Arial" w:cs="Arial"/>
          <w:bCs/>
          <w:color w:val="000000" w:themeColor="text1"/>
        </w:rPr>
        <w:t> répondre aux questions suivantes.</w:t>
      </w:r>
    </w:p>
    <w:p w:rsidR="003425E4" w:rsidRPr="00027239" w:rsidRDefault="008242E4" w:rsidP="002E27D3">
      <w:pPr>
        <w:pStyle w:val="NormalWeb"/>
        <w:shd w:val="clear" w:color="auto" w:fill="FFFFFF"/>
        <w:spacing w:before="240" w:after="240"/>
        <w:jc w:val="both"/>
        <w:rPr>
          <w:rFonts w:ascii="Arial" w:hAnsi="Arial" w:cs="Arial"/>
          <w:color w:val="000000" w:themeColor="text1"/>
        </w:rPr>
      </w:pPr>
      <w:r w:rsidRPr="00027239">
        <w:rPr>
          <w:rFonts w:ascii="Arial" w:hAnsi="Arial" w:cs="Arial"/>
          <w:b/>
          <w:color w:val="000000" w:themeColor="text1"/>
        </w:rPr>
        <w:t>1.1.</w:t>
      </w:r>
      <w:r w:rsidRPr="00027239">
        <w:rPr>
          <w:rFonts w:ascii="Arial" w:hAnsi="Arial" w:cs="Arial"/>
          <w:color w:val="000000" w:themeColor="text1"/>
        </w:rPr>
        <w:t xml:space="preserve"> Entre une suite arithmétique et une suite géométrique, indiquer laquelle pourrait permettre de modéliser au mieux l</w:t>
      </w:r>
      <w:r>
        <w:rPr>
          <w:rFonts w:ascii="Arial" w:hAnsi="Arial" w:cs="Arial"/>
          <w:color w:val="000000" w:themeColor="text1"/>
        </w:rPr>
        <w:t xml:space="preserve">a variation </w:t>
      </w:r>
      <w:r w:rsidRPr="00027239">
        <w:rPr>
          <w:rFonts w:ascii="Arial" w:hAnsi="Arial" w:cs="Arial"/>
          <w:color w:val="000000" w:themeColor="text1"/>
        </w:rPr>
        <w:t>globale d</w:t>
      </w:r>
      <w:r>
        <w:rPr>
          <w:rFonts w:ascii="Arial" w:hAnsi="Arial" w:cs="Arial"/>
          <w:color w:val="000000" w:themeColor="text1"/>
        </w:rPr>
        <w:t>u nombre d’individus de</w:t>
      </w:r>
      <w:r w:rsidRPr="00027239">
        <w:rPr>
          <w:rFonts w:ascii="Arial" w:hAnsi="Arial" w:cs="Arial"/>
          <w:color w:val="000000" w:themeColor="text1"/>
        </w:rPr>
        <w:t xml:space="preserve"> la population de loup</w:t>
      </w:r>
      <w:r>
        <w:rPr>
          <w:rFonts w:ascii="Arial" w:hAnsi="Arial" w:cs="Arial"/>
          <w:color w:val="000000" w:themeColor="text1"/>
        </w:rPr>
        <w:t>s</w:t>
      </w:r>
      <w:r w:rsidRPr="00027239">
        <w:rPr>
          <w:rFonts w:ascii="Arial" w:hAnsi="Arial" w:cs="Arial"/>
          <w:color w:val="000000" w:themeColor="text1"/>
        </w:rPr>
        <w:t xml:space="preserve"> durant les 8 premières années</w:t>
      </w:r>
      <w:r>
        <w:rPr>
          <w:rFonts w:ascii="Arial" w:hAnsi="Arial" w:cs="Arial"/>
          <w:color w:val="000000" w:themeColor="text1"/>
        </w:rPr>
        <w:t xml:space="preserve"> entre 1995 et 2003</w:t>
      </w:r>
      <w:r w:rsidRPr="00027239">
        <w:rPr>
          <w:rFonts w:ascii="Arial" w:hAnsi="Arial" w:cs="Arial"/>
          <w:color w:val="000000" w:themeColor="text1"/>
        </w:rPr>
        <w:t xml:space="preserve"> (</w:t>
      </w:r>
      <w:r>
        <w:rPr>
          <w:rFonts w:ascii="Arial" w:hAnsi="Arial" w:cs="Arial"/>
          <w:color w:val="000000" w:themeColor="text1"/>
        </w:rPr>
        <w:t>a</w:t>
      </w:r>
      <w:r w:rsidRPr="00027239">
        <w:rPr>
          <w:rFonts w:ascii="Arial" w:hAnsi="Arial" w:cs="Arial"/>
          <w:color w:val="000000" w:themeColor="text1"/>
        </w:rPr>
        <w:t>ucun calcul n’est attendu)</w:t>
      </w:r>
      <w:r>
        <w:rPr>
          <w:rFonts w:ascii="Arial" w:hAnsi="Arial" w:cs="Arial"/>
          <w:color w:val="000000" w:themeColor="text1"/>
        </w:rPr>
        <w:t>.</w:t>
      </w:r>
      <w:r w:rsidRPr="00027239">
        <w:rPr>
          <w:rFonts w:ascii="Arial" w:hAnsi="Arial" w:cs="Arial"/>
          <w:color w:val="000000" w:themeColor="text1"/>
        </w:rPr>
        <w:t xml:space="preserve"> </w:t>
      </w:r>
    </w:p>
    <w:p w:rsidR="00027239" w:rsidRDefault="008242E4" w:rsidP="002E27D3">
      <w:pPr>
        <w:pStyle w:val="NormalWeb"/>
        <w:shd w:val="clear" w:color="auto" w:fill="FFFFFF"/>
        <w:spacing w:before="240" w:after="240"/>
        <w:jc w:val="both"/>
        <w:rPr>
          <w:rFonts w:cs="Arial"/>
          <w:b/>
          <w:color w:val="2A3F54"/>
          <w:u w:val="single"/>
        </w:rPr>
      </w:pPr>
      <w:r w:rsidRPr="00027239">
        <w:rPr>
          <w:rFonts w:ascii="Arial" w:hAnsi="Arial" w:cs="Arial"/>
          <w:b/>
          <w:color w:val="000000" w:themeColor="text1"/>
        </w:rPr>
        <w:t>1.2.</w:t>
      </w:r>
      <w:r w:rsidRPr="00027239">
        <w:rPr>
          <w:rFonts w:ascii="Arial" w:hAnsi="Arial" w:cs="Arial"/>
          <w:color w:val="000000" w:themeColor="text1"/>
        </w:rPr>
        <w:t xml:space="preserve"> Formuler une hypothèse </w:t>
      </w:r>
      <w:r>
        <w:rPr>
          <w:rFonts w:ascii="Arial" w:hAnsi="Arial" w:cs="Arial"/>
          <w:color w:val="000000" w:themeColor="text1"/>
        </w:rPr>
        <w:t>permettant d’</w:t>
      </w:r>
      <w:r w:rsidRPr="00027239">
        <w:rPr>
          <w:rFonts w:ascii="Arial" w:hAnsi="Arial" w:cs="Arial"/>
          <w:color w:val="000000" w:themeColor="text1"/>
        </w:rPr>
        <w:t>expliqu</w:t>
      </w:r>
      <w:r>
        <w:rPr>
          <w:rFonts w:ascii="Arial" w:hAnsi="Arial" w:cs="Arial"/>
          <w:color w:val="000000" w:themeColor="text1"/>
        </w:rPr>
        <w:t>er</w:t>
      </w:r>
      <w:r w:rsidRPr="00027239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la variation du nombre d’individus</w:t>
      </w:r>
      <w:r w:rsidRPr="00027239">
        <w:rPr>
          <w:rFonts w:ascii="Arial" w:hAnsi="Arial" w:cs="Arial"/>
          <w:color w:val="000000" w:themeColor="text1"/>
        </w:rPr>
        <w:t xml:space="preserve"> de la population</w:t>
      </w:r>
      <w:r>
        <w:rPr>
          <w:rFonts w:ascii="Arial" w:hAnsi="Arial" w:cs="Arial"/>
          <w:color w:val="000000" w:themeColor="text1"/>
        </w:rPr>
        <w:t xml:space="preserve"> de loups</w:t>
      </w:r>
      <w:r w:rsidRPr="00027239">
        <w:rPr>
          <w:rFonts w:ascii="Arial" w:hAnsi="Arial" w:cs="Arial"/>
          <w:color w:val="000000" w:themeColor="text1"/>
        </w:rPr>
        <w:t xml:space="preserve"> depuis 2003</w:t>
      </w:r>
      <w:r>
        <w:rPr>
          <w:rFonts w:ascii="Arial" w:hAnsi="Arial" w:cs="Arial"/>
          <w:color w:val="000000" w:themeColor="text1"/>
        </w:rPr>
        <w:t>.</w:t>
      </w:r>
      <w:r>
        <w:rPr>
          <w:rFonts w:cs="Arial"/>
          <w:b/>
          <w:color w:val="2A3F54"/>
          <w:u w:val="single"/>
        </w:rPr>
        <w:br w:type="page"/>
      </w:r>
    </w:p>
    <w:p w:rsidR="0032031C" w:rsidRPr="00FE265A" w:rsidRDefault="008242E4" w:rsidP="002E27D3">
      <w:pPr>
        <w:spacing w:before="240" w:after="240"/>
        <w:rPr>
          <w:rFonts w:cs="Arial"/>
          <w:b/>
          <w:u w:val="single"/>
        </w:rPr>
      </w:pPr>
      <w:r w:rsidRPr="00FE265A">
        <w:rPr>
          <w:rFonts w:cs="Arial"/>
          <w:b/>
          <w:u w:val="single"/>
        </w:rPr>
        <w:lastRenderedPageBreak/>
        <w:t>Partie 2</w:t>
      </w:r>
      <w:r>
        <w:rPr>
          <w:rFonts w:cs="Arial"/>
          <w:b/>
          <w:u w:val="single"/>
        </w:rPr>
        <w:t> - É</w:t>
      </w:r>
      <w:r w:rsidRPr="00FE265A">
        <w:rPr>
          <w:rFonts w:cs="Arial"/>
          <w:b/>
          <w:u w:val="single"/>
        </w:rPr>
        <w:t>volution génétique des populations de</w:t>
      </w:r>
      <w:r w:rsidRPr="00FE265A">
        <w:rPr>
          <w:rFonts w:cs="Arial"/>
          <w:b/>
          <w:u w:val="single"/>
        </w:rPr>
        <w:t xml:space="preserve"> loups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94640" w:rsidRPr="00094640" w:rsidTr="00094640">
        <w:trPr>
          <w:trHeight w:val="3934"/>
        </w:trPr>
        <w:tc>
          <w:tcPr>
            <w:tcW w:w="9210" w:type="dxa"/>
          </w:tcPr>
          <w:p w:rsidR="00094640" w:rsidRPr="00094640" w:rsidRDefault="008242E4" w:rsidP="002E27D3">
            <w:pPr>
              <w:pStyle w:val="NormalWeb"/>
              <w:shd w:val="clear" w:color="auto" w:fill="FFFFFF"/>
              <w:spacing w:before="120" w:after="120"/>
              <w:ind w:left="1701" w:hanging="1701"/>
              <w:jc w:val="both"/>
              <w:rPr>
                <w:rFonts w:ascii="Arial" w:hAnsi="Arial" w:cs="Arial"/>
                <w:b/>
                <w:u w:val="single"/>
              </w:rPr>
            </w:pPr>
            <w:r w:rsidRPr="00094640">
              <w:rPr>
                <w:rFonts w:ascii="Arial" w:hAnsi="Arial" w:cs="Arial"/>
                <w:b/>
                <w:u w:val="single"/>
              </w:rPr>
              <w:t>Document 2 :</w:t>
            </w:r>
            <w:r>
              <w:rPr>
                <w:rFonts w:ascii="Arial" w:hAnsi="Arial" w:cs="Arial"/>
                <w:b/>
              </w:rPr>
              <w:t>  É</w:t>
            </w:r>
            <w:r w:rsidRPr="00094640">
              <w:rPr>
                <w:rFonts w:ascii="Arial" w:hAnsi="Arial" w:cs="Arial"/>
                <w:b/>
              </w:rPr>
              <w:t>tude génétique de la population de loups dans le parc de Yellowstone</w:t>
            </w:r>
          </w:p>
          <w:p w:rsidR="00094640" w:rsidRPr="00094640" w:rsidRDefault="008242E4" w:rsidP="002E27D3">
            <w:pPr>
              <w:pStyle w:val="NormalWeb"/>
              <w:shd w:val="clear" w:color="auto" w:fill="FFFFFF"/>
              <w:spacing w:before="120" w:after="240"/>
              <w:jc w:val="both"/>
              <w:rPr>
                <w:rFonts w:ascii="Arial" w:hAnsi="Arial" w:cs="Arial"/>
              </w:rPr>
            </w:pPr>
            <w:r w:rsidRPr="00094640">
              <w:rPr>
                <w:rFonts w:ascii="Arial" w:hAnsi="Arial" w:cs="Arial"/>
              </w:rPr>
              <w:t>La couleur du pelage des loups est liée à l’expression d’un gène qui existe sous deux formes : l’allèle K et l’allèle k. Les génotypes des loups ont été étudiés :</w:t>
            </w:r>
          </w:p>
          <w:tbl>
            <w:tblPr>
              <w:tblW w:w="6204" w:type="dxa"/>
              <w:jc w:val="center"/>
              <w:tblLook w:val="04A0" w:firstRow="1" w:lastRow="0" w:firstColumn="1" w:lastColumn="0" w:noHBand="0" w:noVBand="1"/>
            </w:tblPr>
            <w:tblGrid>
              <w:gridCol w:w="2660"/>
              <w:gridCol w:w="1022"/>
              <w:gridCol w:w="820"/>
              <w:gridCol w:w="850"/>
              <w:gridCol w:w="852"/>
            </w:tblGrid>
            <w:tr w:rsidR="00094640" w:rsidRPr="00094640" w:rsidTr="00094640">
              <w:trPr>
                <w:trHeight w:val="416"/>
                <w:jc w:val="center"/>
              </w:trPr>
              <w:tc>
                <w:tcPr>
                  <w:tcW w:w="26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94640" w:rsidRPr="00094640" w:rsidRDefault="008242E4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Génotype</w:t>
                  </w:r>
                </w:p>
              </w:tc>
              <w:tc>
                <w:tcPr>
                  <w:tcW w:w="10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94640" w:rsidRPr="00094640" w:rsidRDefault="008242E4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(K//K)</w:t>
                  </w:r>
                </w:p>
              </w:tc>
              <w:tc>
                <w:tcPr>
                  <w:tcW w:w="8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94640" w:rsidRPr="00094640" w:rsidRDefault="008242E4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(K//k)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94640" w:rsidRPr="00094640" w:rsidRDefault="008242E4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(k//k)</w:t>
                  </w:r>
                </w:p>
              </w:tc>
              <w:tc>
                <w:tcPr>
                  <w:tcW w:w="8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94640" w:rsidRPr="00094640" w:rsidRDefault="008242E4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Total</w:t>
                  </w:r>
                </w:p>
              </w:tc>
            </w:tr>
            <w:tr w:rsidR="00094640" w:rsidRPr="00094640" w:rsidTr="00094640">
              <w:trPr>
                <w:trHeight w:val="408"/>
                <w:jc w:val="center"/>
              </w:trPr>
              <w:tc>
                <w:tcPr>
                  <w:tcW w:w="26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94640" w:rsidRPr="00094640" w:rsidRDefault="008242E4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Nombre de loups</w:t>
                  </w:r>
                </w:p>
              </w:tc>
              <w:tc>
                <w:tcPr>
                  <w:tcW w:w="10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94640" w:rsidRPr="00094640" w:rsidRDefault="008242E4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31</w:t>
                  </w:r>
                </w:p>
              </w:tc>
              <w:tc>
                <w:tcPr>
                  <w:tcW w:w="8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94640" w:rsidRPr="00094640" w:rsidRDefault="008242E4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321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94640" w:rsidRPr="00094640" w:rsidRDefault="008242E4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413</w:t>
                  </w:r>
                </w:p>
              </w:tc>
              <w:tc>
                <w:tcPr>
                  <w:tcW w:w="8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94640" w:rsidRPr="00094640" w:rsidRDefault="008242E4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765</w:t>
                  </w:r>
                </w:p>
              </w:tc>
            </w:tr>
            <w:tr w:rsidR="00094640" w:rsidRPr="00094640" w:rsidTr="00094640">
              <w:trPr>
                <w:trHeight w:val="408"/>
                <w:jc w:val="center"/>
              </w:trPr>
              <w:tc>
                <w:tcPr>
                  <w:tcW w:w="26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094640" w:rsidRPr="00094640" w:rsidRDefault="008242E4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Couleur du pelage</w:t>
                  </w:r>
                </w:p>
              </w:tc>
              <w:tc>
                <w:tcPr>
                  <w:tcW w:w="10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094640" w:rsidRPr="00094640" w:rsidRDefault="008242E4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Noir</w:t>
                  </w:r>
                </w:p>
              </w:tc>
              <w:tc>
                <w:tcPr>
                  <w:tcW w:w="8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094640" w:rsidRPr="00094640" w:rsidRDefault="008242E4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Noir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094640" w:rsidRPr="00094640" w:rsidRDefault="008242E4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Gris</w:t>
                  </w:r>
                </w:p>
              </w:tc>
              <w:tc>
                <w:tcPr>
                  <w:tcW w:w="8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  <w:tr2bl w:val="single" w:sz="4" w:space="0" w:color="auto"/>
                  </w:tcBorders>
                  <w:vAlign w:val="center"/>
                </w:tcPr>
                <w:p w:rsidR="00094640" w:rsidRPr="00094640" w:rsidRDefault="008242E4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094640" w:rsidRPr="00094640" w:rsidTr="00094640">
              <w:trPr>
                <w:jc w:val="center"/>
              </w:trPr>
              <w:tc>
                <w:tcPr>
                  <w:tcW w:w="2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94640" w:rsidRPr="00094640" w:rsidRDefault="008242E4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Fréquence observée</w:t>
                  </w:r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94640" w:rsidRPr="00094640" w:rsidRDefault="008242E4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0,04</w:t>
                  </w:r>
                </w:p>
              </w:tc>
              <w:tc>
                <w:tcPr>
                  <w:tcW w:w="8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94640" w:rsidRPr="00094640" w:rsidRDefault="008242E4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0,42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94640" w:rsidRPr="00094640" w:rsidRDefault="008242E4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0,54</w:t>
                  </w: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94640" w:rsidRPr="00094640" w:rsidRDefault="008242E4" w:rsidP="002E27D3">
                  <w:pPr>
                    <w:pStyle w:val="NormalWeb"/>
                    <w:tabs>
                      <w:tab w:val="left" w:pos="747"/>
                    </w:tabs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1</w:t>
                  </w:r>
                </w:p>
              </w:tc>
            </w:tr>
          </w:tbl>
          <w:p w:rsidR="00094640" w:rsidRPr="00094640" w:rsidRDefault="008242E4" w:rsidP="002E27D3">
            <w:pPr>
              <w:pStyle w:val="NormalWeb"/>
              <w:shd w:val="clear" w:color="auto" w:fill="FFFFFF"/>
              <w:spacing w:before="240" w:after="120"/>
              <w:rPr>
                <w:rFonts w:ascii="Arial" w:hAnsi="Arial" w:cs="Arial"/>
                <w:b/>
                <w:u w:val="single"/>
              </w:rPr>
            </w:pPr>
            <w:r w:rsidRPr="00094640">
              <w:rPr>
                <w:rFonts w:ascii="Arial" w:hAnsi="Arial" w:cs="Arial"/>
              </w:rPr>
              <w:t>On peut calculer la fréquence p de l’allèle K dans la population et la fréquence q de l’allèle k (q=1-p).</w:t>
            </w:r>
          </w:p>
        </w:tc>
      </w:tr>
    </w:tbl>
    <w:p w:rsidR="00DF09F7" w:rsidRPr="00027239" w:rsidRDefault="008242E4" w:rsidP="002E27D3">
      <w:pPr>
        <w:pStyle w:val="NormalWeb"/>
        <w:shd w:val="clear" w:color="auto" w:fill="FFFFFF"/>
        <w:spacing w:after="240"/>
        <w:jc w:val="both"/>
        <w:rPr>
          <w:rFonts w:ascii="Arial" w:hAnsi="Arial" w:cs="Arial"/>
          <w:bCs/>
        </w:rPr>
      </w:pPr>
      <w:r w:rsidRPr="00FE265A">
        <w:rPr>
          <w:rFonts w:ascii="Arial" w:hAnsi="Arial" w:cs="Arial"/>
          <w:b/>
        </w:rPr>
        <w:t xml:space="preserve">2. </w:t>
      </w:r>
      <w:r w:rsidRPr="00027239">
        <w:rPr>
          <w:rFonts w:ascii="Arial" w:hAnsi="Arial" w:cs="Arial"/>
          <w:bCs/>
        </w:rPr>
        <w:t>Expliquer en quoi les données du document 2 permettent de dire que la population actuelle n’est pas issue uniquement des loups gris introduits en 1995.</w:t>
      </w:r>
    </w:p>
    <w:p w:rsidR="00DF09F7" w:rsidRPr="00027239" w:rsidRDefault="008242E4" w:rsidP="002E27D3">
      <w:pPr>
        <w:pStyle w:val="NormalWeb"/>
        <w:shd w:val="clear" w:color="auto" w:fill="FFFFFF"/>
        <w:spacing w:after="24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3. </w:t>
      </w:r>
      <w:r w:rsidRPr="00027239">
        <w:rPr>
          <w:rFonts w:ascii="Arial" w:hAnsi="Arial" w:cs="Arial"/>
          <w:bCs/>
        </w:rPr>
        <w:t xml:space="preserve">Calculer les fréquences (notées p et q) de chacun des allèles du gène responsable de la couleur dans </w:t>
      </w:r>
      <w:r w:rsidRPr="00027239">
        <w:rPr>
          <w:rFonts w:ascii="Arial" w:hAnsi="Arial" w:cs="Arial"/>
          <w:bCs/>
        </w:rPr>
        <w:t>la population actuelle.</w:t>
      </w:r>
    </w:p>
    <w:p w:rsidR="00DF09F7" w:rsidRPr="00FE265A" w:rsidRDefault="008242E4" w:rsidP="002E27D3">
      <w:pPr>
        <w:pStyle w:val="NormalWeb"/>
        <w:shd w:val="clear" w:color="auto" w:fill="FFFFFF"/>
        <w:spacing w:before="240" w:after="120"/>
        <w:jc w:val="both"/>
        <w:rPr>
          <w:rFonts w:ascii="Arial" w:hAnsi="Arial" w:cs="Arial"/>
          <w:b/>
        </w:rPr>
      </w:pPr>
      <w:r w:rsidRPr="00FE265A">
        <w:rPr>
          <w:rFonts w:ascii="Arial" w:hAnsi="Arial" w:cs="Arial"/>
          <w:b/>
        </w:rPr>
        <w:t xml:space="preserve">4. </w:t>
      </w:r>
      <w:r>
        <w:rPr>
          <w:rFonts w:ascii="Arial" w:hAnsi="Arial" w:cs="Arial"/>
          <w:bCs/>
        </w:rPr>
        <w:t xml:space="preserve">Indiquer </w:t>
      </w:r>
      <w:r w:rsidRPr="00027239">
        <w:rPr>
          <w:rFonts w:ascii="Arial" w:hAnsi="Arial" w:cs="Arial"/>
          <w:bCs/>
        </w:rPr>
        <w:t xml:space="preserve">sur votre copie </w:t>
      </w:r>
      <w:r w:rsidRPr="003405D0">
        <w:rPr>
          <w:rFonts w:ascii="Arial" w:hAnsi="Arial" w:cs="Arial"/>
          <w:bCs/>
        </w:rPr>
        <w:t>la lettre correspondant à</w:t>
      </w:r>
      <w:r w:rsidRPr="00094640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  <w:u w:val="single"/>
        </w:rPr>
        <w:t>la</w:t>
      </w:r>
      <w:r w:rsidRPr="00027239">
        <w:rPr>
          <w:rFonts w:ascii="Arial" w:hAnsi="Arial" w:cs="Arial"/>
          <w:bCs/>
        </w:rPr>
        <w:t xml:space="preserve"> proposition exacte :</w:t>
      </w:r>
    </w:p>
    <w:p w:rsidR="00DF09F7" w:rsidRPr="00FE265A" w:rsidRDefault="008242E4" w:rsidP="002E27D3">
      <w:pPr>
        <w:pStyle w:val="NormalWeb"/>
        <w:shd w:val="clear" w:color="auto" w:fill="FFFFFF"/>
        <w:spacing w:before="0" w:after="120"/>
        <w:ind w:left="284"/>
        <w:jc w:val="both"/>
        <w:rPr>
          <w:rFonts w:ascii="Arial" w:hAnsi="Arial" w:cs="Arial"/>
        </w:rPr>
      </w:pPr>
      <w:r w:rsidRPr="00FE265A">
        <w:rPr>
          <w:rFonts w:ascii="Arial" w:hAnsi="Arial" w:cs="Arial"/>
        </w:rPr>
        <w:t xml:space="preserve">Si la population de loups respecte </w:t>
      </w:r>
      <w:r>
        <w:rPr>
          <w:rFonts w:ascii="Arial" w:hAnsi="Arial" w:cs="Arial"/>
        </w:rPr>
        <w:t>le modèle</w:t>
      </w:r>
      <w:r w:rsidRPr="00FE265A">
        <w:rPr>
          <w:rFonts w:ascii="Arial" w:hAnsi="Arial" w:cs="Arial"/>
        </w:rPr>
        <w:t xml:space="preserve"> de Hardy-Weinberg, à la génération suivante</w:t>
      </w:r>
      <w:r>
        <w:rPr>
          <w:rFonts w:ascii="Arial" w:hAnsi="Arial" w:cs="Arial"/>
        </w:rPr>
        <w:t xml:space="preserve"> : </w:t>
      </w:r>
    </w:p>
    <w:p w:rsidR="00DF09F7" w:rsidRPr="00FE265A" w:rsidRDefault="008242E4" w:rsidP="002E27D3">
      <w:pPr>
        <w:pStyle w:val="NormalWeb"/>
        <w:numPr>
          <w:ilvl w:val="0"/>
          <w:numId w:val="2"/>
        </w:numPr>
        <w:shd w:val="clear" w:color="auto" w:fill="FFFFFF"/>
        <w:spacing w:before="0" w:after="120"/>
        <w:ind w:left="993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fréquence </w:t>
      </w:r>
      <w:r w:rsidRPr="00FE265A">
        <w:rPr>
          <w:rFonts w:ascii="Arial" w:hAnsi="Arial" w:cs="Arial"/>
        </w:rPr>
        <w:t xml:space="preserve">de l’allèle K </w:t>
      </w:r>
      <w:bookmarkStart w:id="1" w:name="_Hlk55396382"/>
      <w:r w:rsidRPr="00FE265A">
        <w:rPr>
          <w:rFonts w:ascii="Arial" w:hAnsi="Arial" w:cs="Arial"/>
        </w:rPr>
        <w:t xml:space="preserve">sera plus élevée qu’actuellement.   </w:t>
      </w:r>
    </w:p>
    <w:bookmarkEnd w:id="1"/>
    <w:p w:rsidR="00DF09F7" w:rsidRPr="00FE265A" w:rsidRDefault="008242E4" w:rsidP="002E27D3">
      <w:pPr>
        <w:pStyle w:val="NormalWeb"/>
        <w:numPr>
          <w:ilvl w:val="0"/>
          <w:numId w:val="2"/>
        </w:numPr>
        <w:shd w:val="clear" w:color="auto" w:fill="FFFFFF"/>
        <w:spacing w:before="0" w:after="120"/>
        <w:ind w:left="993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fréquence </w:t>
      </w:r>
      <w:r w:rsidRPr="00FE265A">
        <w:rPr>
          <w:rFonts w:ascii="Arial" w:hAnsi="Arial" w:cs="Arial"/>
        </w:rPr>
        <w:t>de l’allèle k sera plus élevée qu’actuellement.</w:t>
      </w:r>
      <w:r w:rsidRPr="00FE265A" w:rsidDel="00FD1E2B">
        <w:rPr>
          <w:rFonts w:ascii="Arial" w:hAnsi="Arial" w:cs="Arial"/>
        </w:rPr>
        <w:t xml:space="preserve"> </w:t>
      </w:r>
    </w:p>
    <w:p w:rsidR="00DF09F7" w:rsidRPr="00FE265A" w:rsidRDefault="008242E4" w:rsidP="002E27D3">
      <w:pPr>
        <w:pStyle w:val="NormalWeb"/>
        <w:numPr>
          <w:ilvl w:val="0"/>
          <w:numId w:val="2"/>
        </w:numPr>
        <w:shd w:val="clear" w:color="auto" w:fill="FFFFFF"/>
        <w:spacing w:before="0" w:after="120"/>
        <w:ind w:left="993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fréquence </w:t>
      </w:r>
      <w:r w:rsidRPr="00FE265A">
        <w:rPr>
          <w:rFonts w:ascii="Arial" w:hAnsi="Arial" w:cs="Arial"/>
        </w:rPr>
        <w:t xml:space="preserve">de chaque allèle restera constante. </w:t>
      </w:r>
    </w:p>
    <w:p w:rsidR="00DF09F7" w:rsidRPr="00FE265A" w:rsidRDefault="008242E4" w:rsidP="002E27D3">
      <w:pPr>
        <w:pStyle w:val="NormalWeb"/>
        <w:numPr>
          <w:ilvl w:val="0"/>
          <w:numId w:val="2"/>
        </w:numPr>
        <w:shd w:val="clear" w:color="auto" w:fill="FFFFFF"/>
        <w:spacing w:before="0" w:after="120"/>
        <w:ind w:left="993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fréquence </w:t>
      </w:r>
      <w:r w:rsidRPr="00FE265A">
        <w:rPr>
          <w:rFonts w:ascii="Arial" w:hAnsi="Arial" w:cs="Arial"/>
        </w:rPr>
        <w:t xml:space="preserve">des deux allèles n’est pas prévisible. </w:t>
      </w:r>
    </w:p>
    <w:p w:rsidR="00094640" w:rsidRDefault="008242E4" w:rsidP="002E27D3">
      <w:pPr>
        <w:pStyle w:val="NormalWeb"/>
        <w:shd w:val="clear" w:color="auto" w:fill="FFFFFF"/>
        <w:spacing w:before="240" w:after="120"/>
        <w:jc w:val="both"/>
        <w:rPr>
          <w:rFonts w:ascii="Arial" w:hAnsi="Arial" w:cs="Arial"/>
          <w:bCs/>
        </w:rPr>
      </w:pPr>
      <w:r w:rsidRPr="00FE265A">
        <w:rPr>
          <w:rFonts w:ascii="Arial" w:hAnsi="Arial" w:cs="Arial"/>
          <w:b/>
        </w:rPr>
        <w:t xml:space="preserve">5. </w:t>
      </w:r>
      <w:r w:rsidRPr="00027239">
        <w:rPr>
          <w:rFonts w:ascii="Arial" w:hAnsi="Arial" w:cs="Arial"/>
          <w:bCs/>
        </w:rPr>
        <w:t>En supposant que cette population respecte la loi d</w:t>
      </w:r>
      <w:r w:rsidRPr="00027239">
        <w:rPr>
          <w:rFonts w:ascii="Arial" w:hAnsi="Arial" w:cs="Arial"/>
          <w:bCs/>
        </w:rPr>
        <w:t>e Hardy-Weinberg, calculer les fréquences génotypiques attendues à la génération suivante</w:t>
      </w:r>
      <w:r>
        <w:rPr>
          <w:rFonts w:ascii="Arial" w:hAnsi="Arial" w:cs="Arial"/>
          <w:bCs/>
        </w:rPr>
        <w:t>, en utilisant les données suivantes :</w:t>
      </w:r>
    </w:p>
    <w:p w:rsidR="00DF09F7" w:rsidRPr="004B1248" w:rsidRDefault="008242E4" w:rsidP="002E27D3">
      <w:pPr>
        <w:pStyle w:val="NormalWeb"/>
        <w:shd w:val="clear" w:color="auto" w:fill="FFFFFF"/>
        <w:spacing w:before="120" w:after="240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f(génotype K//K) = p</w:t>
      </w:r>
      <w:r w:rsidRPr="004B1248">
        <w:rPr>
          <w:rFonts w:ascii="Arial" w:hAnsi="Arial" w:cs="Arial"/>
          <w:bCs/>
          <w:vertAlign w:val="superscript"/>
        </w:rPr>
        <w:t>2</w:t>
      </w:r>
      <w:r>
        <w:rPr>
          <w:rFonts w:ascii="Arial" w:hAnsi="Arial" w:cs="Arial"/>
          <w:bCs/>
          <w:vertAlign w:val="superscript"/>
        </w:rPr>
        <w:t xml:space="preserve">   </w:t>
      </w:r>
      <w:r>
        <w:rPr>
          <w:rFonts w:ascii="Arial" w:hAnsi="Arial" w:cs="Arial"/>
          <w:bCs/>
        </w:rPr>
        <w:t>;   f(génotype k//k) = q</w:t>
      </w:r>
      <w:r w:rsidRPr="004B1248">
        <w:rPr>
          <w:rFonts w:ascii="Arial" w:hAnsi="Arial" w:cs="Arial"/>
          <w:bCs/>
          <w:vertAlign w:val="superscript"/>
        </w:rPr>
        <w:t>2</w:t>
      </w:r>
      <w:r>
        <w:rPr>
          <w:rFonts w:ascii="Arial" w:hAnsi="Arial" w:cs="Arial"/>
          <w:bCs/>
          <w:vertAlign w:val="superscript"/>
        </w:rPr>
        <w:t xml:space="preserve">   </w:t>
      </w:r>
      <w:r>
        <w:rPr>
          <w:rFonts w:ascii="Arial" w:hAnsi="Arial" w:cs="Arial"/>
          <w:bCs/>
        </w:rPr>
        <w:t>;   f(génotype K//k) = 2pq.</w:t>
      </w:r>
    </w:p>
    <w:p w:rsidR="00DF09F7" w:rsidRDefault="008242E4" w:rsidP="002E27D3">
      <w:pPr>
        <w:pStyle w:val="NormalWeb"/>
        <w:shd w:val="clear" w:color="auto" w:fill="FFFFFF"/>
        <w:jc w:val="both"/>
        <w:rPr>
          <w:rFonts w:ascii="Arial" w:hAnsi="Arial" w:cs="Arial"/>
          <w:bCs/>
        </w:rPr>
      </w:pPr>
      <w:r w:rsidRPr="00FE265A">
        <w:rPr>
          <w:rFonts w:ascii="Arial" w:hAnsi="Arial" w:cs="Arial"/>
          <w:b/>
        </w:rPr>
        <w:t xml:space="preserve">6. </w:t>
      </w:r>
      <w:r w:rsidRPr="00027239">
        <w:rPr>
          <w:rFonts w:ascii="Arial" w:hAnsi="Arial" w:cs="Arial"/>
          <w:bCs/>
        </w:rPr>
        <w:t>À partir du document 3</w:t>
      </w:r>
      <w:r>
        <w:rPr>
          <w:rFonts w:ascii="Arial" w:hAnsi="Arial" w:cs="Arial"/>
          <w:bCs/>
        </w:rPr>
        <w:t xml:space="preserve"> suivant</w:t>
      </w:r>
      <w:r w:rsidRPr="00027239">
        <w:rPr>
          <w:rFonts w:ascii="Arial" w:hAnsi="Arial" w:cs="Arial"/>
          <w:bCs/>
        </w:rPr>
        <w:t>, prouver que l</w:t>
      </w:r>
      <w:r>
        <w:rPr>
          <w:rFonts w:ascii="Arial" w:hAnsi="Arial" w:cs="Arial"/>
          <w:bCs/>
        </w:rPr>
        <w:t xml:space="preserve">e modèle </w:t>
      </w:r>
      <w:r w:rsidRPr="00027239">
        <w:rPr>
          <w:rFonts w:ascii="Arial" w:hAnsi="Arial" w:cs="Arial"/>
          <w:bCs/>
        </w:rPr>
        <w:t>de Hardy-Weinberg n’est pas utilisable pour prévoir l’évolution de cette population de loups.</w:t>
      </w:r>
    </w:p>
    <w:p w:rsidR="004B1248" w:rsidRDefault="008242E4" w:rsidP="002E27D3">
      <w:pPr>
        <w:pStyle w:val="NormalWeb"/>
        <w:shd w:val="clear" w:color="auto" w:fill="FFFFFF"/>
        <w:rPr>
          <w:rFonts w:ascii="Arial" w:hAnsi="Arial" w:cs="Arial"/>
          <w:bCs/>
        </w:rPr>
      </w:pPr>
    </w:p>
    <w:tbl>
      <w:tblPr>
        <w:tblStyle w:val="Grilledutableau"/>
        <w:tblW w:w="9498" w:type="dxa"/>
        <w:tblInd w:w="-176" w:type="dxa"/>
        <w:tblLook w:val="04A0" w:firstRow="1" w:lastRow="0" w:firstColumn="1" w:lastColumn="0" w:noHBand="0" w:noVBand="1"/>
      </w:tblPr>
      <w:tblGrid>
        <w:gridCol w:w="9498"/>
      </w:tblGrid>
      <w:tr w:rsidR="000264C5" w:rsidRPr="000264C5" w:rsidTr="00753AAC">
        <w:trPr>
          <w:trHeight w:val="8693"/>
        </w:trPr>
        <w:tc>
          <w:tcPr>
            <w:tcW w:w="9498" w:type="dxa"/>
          </w:tcPr>
          <w:p w:rsidR="000264C5" w:rsidRPr="000264C5" w:rsidRDefault="008242E4" w:rsidP="002E27D3">
            <w:pPr>
              <w:pStyle w:val="NormalWeb"/>
              <w:shd w:val="clear" w:color="auto" w:fill="FFFFFF"/>
              <w:spacing w:before="120" w:after="0"/>
              <w:ind w:left="1560" w:hanging="1560"/>
              <w:rPr>
                <w:rFonts w:ascii="Arial" w:hAnsi="Arial" w:cs="Arial"/>
                <w:b/>
                <w:u w:val="single"/>
              </w:rPr>
            </w:pPr>
            <w:r w:rsidRPr="000264C5">
              <w:rPr>
                <w:rFonts w:ascii="Arial" w:hAnsi="Arial" w:cs="Arial"/>
                <w:b/>
                <w:u w:val="single"/>
              </w:rPr>
              <w:lastRenderedPageBreak/>
              <w:t>Document 3 :</w:t>
            </w:r>
            <w:r w:rsidRPr="000264C5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V</w:t>
            </w:r>
            <w:r w:rsidRPr="000264C5">
              <w:rPr>
                <w:rFonts w:ascii="Arial" w:hAnsi="Arial" w:cs="Arial"/>
                <w:b/>
              </w:rPr>
              <w:t>ariation de la fréquence de l’allèle K (données issues du suivi des populations de loups entre 1996 et 2012)</w:t>
            </w:r>
          </w:p>
          <w:p w:rsidR="000264C5" w:rsidRPr="000264C5" w:rsidRDefault="008242E4" w:rsidP="002E27D3">
            <w:pPr>
              <w:pStyle w:val="NormalWeb"/>
              <w:shd w:val="clear" w:color="auto" w:fill="FFFFFF"/>
              <w:spacing w:before="80" w:after="120"/>
              <w:rPr>
                <w:rStyle w:val="Accentuation"/>
                <w:rFonts w:ascii="Arial" w:hAnsi="Arial" w:cs="Arial"/>
                <w:color w:val="2A2A2A"/>
                <w:bdr w:val="none" w:sz="0" w:space="0" w:color="auto" w:frame="1"/>
              </w:rPr>
            </w:pPr>
            <w:r w:rsidRPr="000264C5">
              <w:rPr>
                <w:rFonts w:ascii="Arial" w:hAnsi="Arial" w:cs="Arial"/>
                <w:noProof/>
                <w:lang w:val="fr-FR" w:eastAsia="fr-FR"/>
              </w:rPr>
              <w:drawing>
                <wp:inline distT="0" distB="0" distL="0" distR="0" wp14:anchorId="2B0C5857" wp14:editId="13A5DAB3">
                  <wp:extent cx="5681272" cy="2247900"/>
                  <wp:effectExtent l="0" t="0" r="8890" b="12700"/>
                  <wp:docPr id="9" name="Graphique 3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14B1244-E3F8-4066-B904-B04BA842373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</wp:inline>
              </w:drawing>
            </w:r>
          </w:p>
          <w:p w:rsidR="000264C5" w:rsidRPr="000264C5" w:rsidRDefault="008242E4" w:rsidP="00B1709C">
            <w:pPr>
              <w:ind w:left="-142"/>
              <w:jc w:val="right"/>
              <w:rPr>
                <w:rFonts w:cs="Arial"/>
                <w:sz w:val="20"/>
                <w:szCs w:val="20"/>
                <w:lang w:val="en-US"/>
              </w:rPr>
            </w:pPr>
            <w:r w:rsidRPr="000264C5">
              <w:rPr>
                <w:rStyle w:val="Accentuation"/>
                <w:rFonts w:cs="Arial"/>
                <w:sz w:val="20"/>
                <w:szCs w:val="20"/>
                <w:bdr w:val="none" w:sz="0" w:space="0" w:color="auto" w:frame="1"/>
                <w:lang w:val="en-US"/>
              </w:rPr>
              <w:t>Données issues du « Journal</w:t>
            </w:r>
            <w:r w:rsidRPr="000264C5">
              <w:rPr>
                <w:rStyle w:val="Accentuation"/>
                <w:rFonts w:cs="Arial"/>
                <w:sz w:val="20"/>
                <w:szCs w:val="20"/>
                <w:bdr w:val="none" w:sz="0" w:space="0" w:color="auto" w:frame="1"/>
                <w:lang w:val="en-US"/>
              </w:rPr>
              <w:t xml:space="preserve"> of Heredity</w:t>
            </w:r>
            <w:r w:rsidRPr="000264C5">
              <w:rPr>
                <w:rFonts w:cs="Arial"/>
                <w:sz w:val="20"/>
                <w:szCs w:val="20"/>
                <w:shd w:val="clear" w:color="auto" w:fill="FFFFFF"/>
                <w:lang w:val="en-US"/>
              </w:rPr>
              <w:t>, Volume 105, Issue 4, July-August 2014, Pages 457–465 »</w:t>
            </w:r>
          </w:p>
          <w:tbl>
            <w:tblPr>
              <w:tblW w:w="909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13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102"/>
              <w:gridCol w:w="780"/>
              <w:gridCol w:w="780"/>
              <w:gridCol w:w="913"/>
              <w:gridCol w:w="3519"/>
            </w:tblGrid>
            <w:tr w:rsidR="000264C5" w:rsidRPr="000264C5" w:rsidTr="00753AAC">
              <w:trPr>
                <w:trHeight w:val="380"/>
                <w:tblHeader/>
              </w:trPr>
              <w:tc>
                <w:tcPr>
                  <w:tcW w:w="1705" w:type="pct"/>
                  <w:shd w:val="clear" w:color="auto" w:fill="FFFFFF" w:themeFill="background1"/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  <w:hideMark/>
                </w:tcPr>
                <w:p w:rsidR="000264C5" w:rsidRPr="000264C5" w:rsidRDefault="008242E4" w:rsidP="002E27D3">
                  <w:pPr>
                    <w:spacing w:after="0"/>
                    <w:rPr>
                      <w:rFonts w:cs="Arial"/>
                      <w:bCs/>
                      <w:sz w:val="22"/>
                      <w:szCs w:val="22"/>
                    </w:rPr>
                  </w:pPr>
                  <w:r w:rsidRPr="000264C5">
                    <w:rPr>
                      <w:rFonts w:cs="Arial"/>
                      <w:bCs/>
                      <w:sz w:val="22"/>
                      <w:szCs w:val="22"/>
                    </w:rPr>
                    <w:t>Couleur</w:t>
                  </w:r>
                </w:p>
              </w:tc>
              <w:tc>
                <w:tcPr>
                  <w:tcW w:w="429" w:type="pct"/>
                  <w:shd w:val="clear" w:color="auto" w:fill="FFFFFF" w:themeFill="background1"/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  <w:hideMark/>
                </w:tcPr>
                <w:p w:rsidR="000264C5" w:rsidRPr="000264C5" w:rsidRDefault="008242E4" w:rsidP="002E27D3">
                  <w:pPr>
                    <w:spacing w:after="0"/>
                    <w:jc w:val="center"/>
                    <w:rPr>
                      <w:rFonts w:cs="Arial"/>
                      <w:bCs/>
                    </w:rPr>
                  </w:pPr>
                  <w:r w:rsidRPr="000264C5">
                    <w:rPr>
                      <w:rFonts w:cs="Arial"/>
                      <w:bCs/>
                    </w:rPr>
                    <w:t>Gris</w:t>
                  </w:r>
                </w:p>
              </w:tc>
              <w:tc>
                <w:tcPr>
                  <w:tcW w:w="429" w:type="pct"/>
                  <w:shd w:val="clear" w:color="auto" w:fill="FFFFFF" w:themeFill="background1"/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  <w:hideMark/>
                </w:tcPr>
                <w:p w:rsidR="000264C5" w:rsidRPr="000264C5" w:rsidRDefault="008242E4" w:rsidP="002E27D3">
                  <w:pPr>
                    <w:spacing w:after="0"/>
                    <w:jc w:val="center"/>
                    <w:rPr>
                      <w:rFonts w:cs="Arial"/>
                      <w:bCs/>
                    </w:rPr>
                  </w:pPr>
                  <w:r w:rsidRPr="000264C5">
                    <w:rPr>
                      <w:rFonts w:cs="Arial"/>
                      <w:bCs/>
                    </w:rPr>
                    <w:t>Noir</w:t>
                  </w:r>
                </w:p>
              </w:tc>
              <w:tc>
                <w:tcPr>
                  <w:tcW w:w="502" w:type="pct"/>
                  <w:tcBorders>
                    <w:right w:val="single" w:sz="4" w:space="0" w:color="auto"/>
                  </w:tcBorders>
                  <w:shd w:val="clear" w:color="auto" w:fill="FFFFFF" w:themeFill="background1"/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  <w:hideMark/>
                </w:tcPr>
                <w:p w:rsidR="000264C5" w:rsidRPr="000264C5" w:rsidRDefault="008242E4" w:rsidP="002E27D3">
                  <w:pPr>
                    <w:spacing w:after="0"/>
                    <w:jc w:val="center"/>
                    <w:rPr>
                      <w:rFonts w:cs="Arial"/>
                      <w:bCs/>
                    </w:rPr>
                  </w:pPr>
                  <w:r w:rsidRPr="000264C5">
                    <w:rPr>
                      <w:rFonts w:cs="Arial"/>
                      <w:bCs/>
                    </w:rPr>
                    <w:t>Noir</w:t>
                  </w:r>
                </w:p>
              </w:tc>
              <w:tc>
                <w:tcPr>
                  <w:tcW w:w="1935" w:type="pct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 w:themeFill="background1"/>
                </w:tcPr>
                <w:p w:rsidR="000264C5" w:rsidRPr="000264C5" w:rsidRDefault="008242E4" w:rsidP="002E27D3">
                  <w:pPr>
                    <w:pStyle w:val="NormalWeb"/>
                    <w:shd w:val="clear" w:color="auto" w:fill="FFFFFF"/>
                    <w:spacing w:after="0"/>
                    <w:jc w:val="both"/>
                    <w:rPr>
                      <w:rFonts w:ascii="Arial" w:hAnsi="Arial" w:cs="Arial"/>
                      <w:i/>
                      <w:color w:val="000000"/>
                      <w:sz w:val="22"/>
                      <w:shd w:val="clear" w:color="auto" w:fill="FFFFFF"/>
                    </w:rPr>
                  </w:pPr>
                  <w:r w:rsidRPr="000264C5">
                    <w:rPr>
                      <w:rFonts w:ascii="Arial" w:hAnsi="Arial" w:cs="Arial"/>
                      <w:i/>
                      <w:color w:val="000000"/>
                      <w:sz w:val="22"/>
                      <w:shd w:val="clear" w:color="auto" w:fill="FFFFFF"/>
                    </w:rPr>
                    <w:t xml:space="preserve">* Le taux de survie annuel est égal au pourcentage d’individus survivants au bout d’un an. </w:t>
                  </w:r>
                </w:p>
                <w:p w:rsidR="000264C5" w:rsidRPr="000264C5" w:rsidRDefault="008242E4" w:rsidP="002E27D3">
                  <w:pPr>
                    <w:pStyle w:val="NormalWeb"/>
                    <w:shd w:val="clear" w:color="auto" w:fill="FFFFFF"/>
                    <w:spacing w:after="0"/>
                    <w:rPr>
                      <w:rFonts w:ascii="Arial" w:hAnsi="Arial" w:cs="Arial"/>
                      <w:i/>
                      <w:color w:val="2A3F54"/>
                      <w:u w:val="single"/>
                    </w:rPr>
                  </w:pPr>
                </w:p>
                <w:p w:rsidR="000264C5" w:rsidRPr="000264C5" w:rsidRDefault="008242E4" w:rsidP="002E27D3">
                  <w:pPr>
                    <w:jc w:val="both"/>
                    <w:rPr>
                      <w:rFonts w:cs="Arial"/>
                      <w:bCs/>
                    </w:rPr>
                  </w:pPr>
                  <w:r w:rsidRPr="000264C5">
                    <w:rPr>
                      <w:rFonts w:cs="Arial"/>
                      <w:i/>
                      <w:color w:val="000000"/>
                      <w:sz w:val="22"/>
                      <w:shd w:val="clear" w:color="auto" w:fill="FFFFFF"/>
                    </w:rPr>
                    <w:t>** Le succès reproducteur correspond à la capacité d’un individu à diff</w:t>
                  </w:r>
                  <w:r w:rsidRPr="000264C5">
                    <w:rPr>
                      <w:rFonts w:cs="Arial"/>
                      <w:i/>
                      <w:color w:val="000000"/>
                      <w:sz w:val="22"/>
                      <w:shd w:val="clear" w:color="auto" w:fill="FFFFFF"/>
                    </w:rPr>
                    <w:t xml:space="preserve">user ses </w:t>
                  </w:r>
                  <w:hyperlink r:id="rId15" w:history="1">
                    <w:r w:rsidRPr="000264C5">
                      <w:rPr>
                        <w:rStyle w:val="link-wrapper"/>
                        <w:rFonts w:cs="Arial"/>
                        <w:i/>
                        <w:color w:val="000000"/>
                        <w:sz w:val="22"/>
                      </w:rPr>
                      <w:t>gènes</w:t>
                    </w:r>
                  </w:hyperlink>
                  <w:r w:rsidRPr="000264C5">
                    <w:rPr>
                      <w:rStyle w:val="link-wrapper"/>
                      <w:rFonts w:cs="Arial"/>
                      <w:i/>
                      <w:color w:val="000000"/>
                      <w:sz w:val="22"/>
                    </w:rPr>
                    <w:t xml:space="preserve"> </w:t>
                  </w:r>
                  <w:r w:rsidRPr="000264C5">
                    <w:rPr>
                      <w:rStyle w:val="link-wrapper"/>
                      <w:i/>
                      <w:color w:val="000000"/>
                      <w:sz w:val="22"/>
                    </w:rPr>
                    <w:t>dans la population</w:t>
                  </w:r>
                  <w:r w:rsidRPr="000264C5">
                    <w:rPr>
                      <w:rFonts w:cs="Arial"/>
                      <w:i/>
                      <w:color w:val="000000"/>
                      <w:sz w:val="22"/>
                      <w:shd w:val="clear" w:color="auto" w:fill="FFFFFF"/>
                    </w:rPr>
                    <w:t>. Il se mesure par le nombre de ses descendants qui se reproduisent à leur tour.</w:t>
                  </w:r>
                </w:p>
              </w:tc>
            </w:tr>
            <w:tr w:rsidR="000264C5" w:rsidRPr="000264C5" w:rsidTr="00753AAC">
              <w:trPr>
                <w:trHeight w:val="270"/>
                <w:tblHeader/>
              </w:trPr>
              <w:tc>
                <w:tcPr>
                  <w:tcW w:w="1705" w:type="pct"/>
                  <w:shd w:val="clear" w:color="auto" w:fill="FFFFFF" w:themeFill="background1"/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</w:tcPr>
                <w:p w:rsidR="000264C5" w:rsidRPr="000264C5" w:rsidRDefault="008242E4" w:rsidP="002E27D3">
                  <w:pPr>
                    <w:spacing w:after="0"/>
                    <w:rPr>
                      <w:rFonts w:cs="Arial"/>
                      <w:bCs/>
                      <w:sz w:val="22"/>
                      <w:szCs w:val="22"/>
                    </w:rPr>
                  </w:pPr>
                  <w:r w:rsidRPr="000264C5">
                    <w:rPr>
                      <w:rFonts w:cs="Arial"/>
                      <w:bCs/>
                      <w:sz w:val="22"/>
                      <w:szCs w:val="22"/>
                    </w:rPr>
                    <w:t>Génotype</w:t>
                  </w:r>
                </w:p>
              </w:tc>
              <w:tc>
                <w:tcPr>
                  <w:tcW w:w="429" w:type="pct"/>
                  <w:shd w:val="clear" w:color="auto" w:fill="FFFFFF" w:themeFill="background1"/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</w:tcPr>
                <w:p w:rsidR="000264C5" w:rsidRPr="000264C5" w:rsidRDefault="008242E4" w:rsidP="002E27D3">
                  <w:pPr>
                    <w:spacing w:after="0"/>
                    <w:jc w:val="center"/>
                    <w:rPr>
                      <w:rFonts w:cs="Arial"/>
                      <w:bCs/>
                    </w:rPr>
                  </w:pPr>
                  <w:r w:rsidRPr="000264C5">
                    <w:rPr>
                      <w:rFonts w:cs="Arial"/>
                      <w:bCs/>
                    </w:rPr>
                    <w:t>k//k</w:t>
                  </w:r>
                </w:p>
              </w:tc>
              <w:tc>
                <w:tcPr>
                  <w:tcW w:w="429" w:type="pct"/>
                  <w:shd w:val="clear" w:color="auto" w:fill="FFFFFF" w:themeFill="background1"/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</w:tcPr>
                <w:p w:rsidR="000264C5" w:rsidRPr="000264C5" w:rsidRDefault="008242E4" w:rsidP="002E27D3">
                  <w:pPr>
                    <w:spacing w:after="0"/>
                    <w:jc w:val="center"/>
                    <w:rPr>
                      <w:rFonts w:cs="Arial"/>
                      <w:bCs/>
                    </w:rPr>
                  </w:pPr>
                  <w:r w:rsidRPr="000264C5">
                    <w:rPr>
                      <w:rFonts w:cs="Arial"/>
                      <w:bCs/>
                    </w:rPr>
                    <w:t>K//k</w:t>
                  </w:r>
                </w:p>
              </w:tc>
              <w:tc>
                <w:tcPr>
                  <w:tcW w:w="502" w:type="pct"/>
                  <w:tcBorders>
                    <w:right w:val="single" w:sz="4" w:space="0" w:color="auto"/>
                  </w:tcBorders>
                  <w:shd w:val="clear" w:color="auto" w:fill="FFFFFF" w:themeFill="background1"/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</w:tcPr>
                <w:p w:rsidR="000264C5" w:rsidRPr="000264C5" w:rsidRDefault="008242E4" w:rsidP="002E27D3">
                  <w:pPr>
                    <w:spacing w:after="0"/>
                    <w:jc w:val="center"/>
                    <w:rPr>
                      <w:rFonts w:cs="Arial"/>
                      <w:bCs/>
                    </w:rPr>
                  </w:pPr>
                  <w:r w:rsidRPr="000264C5">
                    <w:rPr>
                      <w:rFonts w:cs="Arial"/>
                      <w:bCs/>
                    </w:rPr>
                    <w:t>K//K</w:t>
                  </w:r>
                </w:p>
              </w:tc>
              <w:tc>
                <w:tcPr>
                  <w:tcW w:w="1935" w:type="pct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 w:themeFill="background1"/>
                </w:tcPr>
                <w:p w:rsidR="000264C5" w:rsidRPr="000264C5" w:rsidRDefault="008242E4" w:rsidP="002E27D3">
                  <w:pPr>
                    <w:rPr>
                      <w:rFonts w:cs="Arial"/>
                      <w:bCs/>
                    </w:rPr>
                  </w:pPr>
                </w:p>
              </w:tc>
            </w:tr>
            <w:tr w:rsidR="000264C5" w:rsidRPr="000264C5" w:rsidTr="00753AAC">
              <w:trPr>
                <w:trHeight w:val="365"/>
              </w:trPr>
              <w:tc>
                <w:tcPr>
                  <w:tcW w:w="1705" w:type="pct"/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  <w:hideMark/>
                </w:tcPr>
                <w:p w:rsidR="000264C5" w:rsidRPr="000264C5" w:rsidRDefault="008242E4" w:rsidP="002E27D3">
                  <w:pPr>
                    <w:spacing w:after="0"/>
                    <w:rPr>
                      <w:rFonts w:cs="Arial"/>
                      <w:sz w:val="22"/>
                      <w:szCs w:val="22"/>
                    </w:rPr>
                  </w:pPr>
                  <w:r w:rsidRPr="000264C5">
                    <w:rPr>
                      <w:rFonts w:cs="Arial"/>
                      <w:sz w:val="22"/>
                      <w:szCs w:val="22"/>
                    </w:rPr>
                    <w:t>Taux de survie annuel *</w:t>
                  </w:r>
                </w:p>
                <w:p w:rsidR="000264C5" w:rsidRPr="000264C5" w:rsidRDefault="008242E4" w:rsidP="002E27D3">
                  <w:pPr>
                    <w:spacing w:after="0"/>
                    <w:rPr>
                      <w:rFonts w:cs="Arial"/>
                      <w:sz w:val="22"/>
                      <w:szCs w:val="22"/>
                    </w:rPr>
                  </w:pPr>
                  <w:r w:rsidRPr="000264C5">
                    <w:rPr>
                      <w:rFonts w:cs="Arial"/>
                      <w:sz w:val="22"/>
                      <w:szCs w:val="22"/>
                    </w:rPr>
                    <w:t xml:space="preserve">(en </w:t>
                  </w:r>
                  <w:r w:rsidRPr="000264C5">
                    <w:rPr>
                      <w:rFonts w:cs="Arial"/>
                      <w:sz w:val="22"/>
                      <w:szCs w:val="22"/>
                    </w:rPr>
                    <w:t>%)</w:t>
                  </w:r>
                </w:p>
              </w:tc>
              <w:tc>
                <w:tcPr>
                  <w:tcW w:w="429" w:type="pct"/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  <w:hideMark/>
                </w:tcPr>
                <w:p w:rsidR="000264C5" w:rsidRPr="000264C5" w:rsidRDefault="008242E4" w:rsidP="002E27D3">
                  <w:pPr>
                    <w:spacing w:after="0"/>
                    <w:jc w:val="center"/>
                    <w:rPr>
                      <w:rFonts w:cs="Arial"/>
                    </w:rPr>
                  </w:pPr>
                  <w:r w:rsidRPr="000264C5">
                    <w:rPr>
                      <w:rFonts w:cs="Arial"/>
                    </w:rPr>
                    <w:t>75</w:t>
                  </w:r>
                </w:p>
              </w:tc>
              <w:tc>
                <w:tcPr>
                  <w:tcW w:w="429" w:type="pct"/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  <w:hideMark/>
                </w:tcPr>
                <w:p w:rsidR="000264C5" w:rsidRPr="000264C5" w:rsidRDefault="008242E4" w:rsidP="002E27D3">
                  <w:pPr>
                    <w:spacing w:after="0"/>
                    <w:jc w:val="center"/>
                    <w:rPr>
                      <w:rFonts w:cs="Arial"/>
                    </w:rPr>
                  </w:pPr>
                  <w:r w:rsidRPr="000264C5">
                    <w:rPr>
                      <w:rFonts w:cs="Arial"/>
                    </w:rPr>
                    <w:t>77</w:t>
                  </w:r>
                </w:p>
              </w:tc>
              <w:tc>
                <w:tcPr>
                  <w:tcW w:w="502" w:type="pct"/>
                  <w:tcBorders>
                    <w:right w:val="single" w:sz="4" w:space="0" w:color="auto"/>
                  </w:tcBorders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  <w:hideMark/>
                </w:tcPr>
                <w:p w:rsidR="000264C5" w:rsidRPr="000264C5" w:rsidRDefault="008242E4" w:rsidP="002E27D3">
                  <w:pPr>
                    <w:spacing w:after="0"/>
                    <w:jc w:val="center"/>
                    <w:rPr>
                      <w:rFonts w:cs="Arial"/>
                    </w:rPr>
                  </w:pPr>
                  <w:r w:rsidRPr="000264C5">
                    <w:rPr>
                      <w:rFonts w:cs="Arial"/>
                    </w:rPr>
                    <w:t>47</w:t>
                  </w:r>
                </w:p>
              </w:tc>
              <w:tc>
                <w:tcPr>
                  <w:tcW w:w="1935" w:type="pct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0264C5" w:rsidRPr="000264C5" w:rsidRDefault="008242E4" w:rsidP="002E27D3">
                  <w:pPr>
                    <w:rPr>
                      <w:rFonts w:cs="Arial"/>
                    </w:rPr>
                  </w:pPr>
                </w:p>
              </w:tc>
            </w:tr>
            <w:tr w:rsidR="000264C5" w:rsidRPr="000264C5" w:rsidTr="00753AAC">
              <w:trPr>
                <w:trHeight w:val="875"/>
              </w:trPr>
              <w:tc>
                <w:tcPr>
                  <w:tcW w:w="1705" w:type="pct"/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</w:tcPr>
                <w:p w:rsidR="000264C5" w:rsidRDefault="008242E4" w:rsidP="002E27D3">
                  <w:pPr>
                    <w:spacing w:after="0"/>
                    <w:rPr>
                      <w:rFonts w:cs="Arial"/>
                      <w:sz w:val="22"/>
                      <w:szCs w:val="22"/>
                    </w:rPr>
                  </w:pPr>
                  <w:r w:rsidRPr="000264C5">
                    <w:rPr>
                      <w:rFonts w:cs="Arial"/>
                      <w:sz w:val="22"/>
                      <w:szCs w:val="22"/>
                    </w:rPr>
                    <w:t>Succès reproduct</w:t>
                  </w:r>
                  <w:r>
                    <w:rPr>
                      <w:rFonts w:cs="Arial"/>
                      <w:sz w:val="22"/>
                      <w:szCs w:val="22"/>
                    </w:rPr>
                    <w:t>eur moyen au cours de la vie **</w:t>
                  </w:r>
                </w:p>
                <w:p w:rsidR="000264C5" w:rsidRPr="000264C5" w:rsidRDefault="008242E4" w:rsidP="002E27D3">
                  <w:pPr>
                    <w:spacing w:after="0"/>
                    <w:rPr>
                      <w:rFonts w:cs="Arial"/>
                      <w:sz w:val="22"/>
                      <w:szCs w:val="22"/>
                    </w:rPr>
                  </w:pPr>
                  <w:r w:rsidRPr="000264C5">
                    <w:rPr>
                      <w:rFonts w:cs="Arial"/>
                      <w:sz w:val="22"/>
                      <w:szCs w:val="22"/>
                    </w:rPr>
                    <w:t>(en nombre de descendants par individu)</w:t>
                  </w:r>
                </w:p>
              </w:tc>
              <w:tc>
                <w:tcPr>
                  <w:tcW w:w="429" w:type="pct"/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</w:tcPr>
                <w:p w:rsidR="000264C5" w:rsidRPr="000264C5" w:rsidRDefault="008242E4" w:rsidP="002E27D3">
                  <w:pPr>
                    <w:spacing w:after="0"/>
                    <w:jc w:val="center"/>
                    <w:rPr>
                      <w:rFonts w:cs="Arial"/>
                    </w:rPr>
                  </w:pPr>
                  <w:r w:rsidRPr="000264C5">
                    <w:rPr>
                      <w:rFonts w:cs="Arial"/>
                    </w:rPr>
                    <w:t>1,83</w:t>
                  </w:r>
                </w:p>
              </w:tc>
              <w:tc>
                <w:tcPr>
                  <w:tcW w:w="429" w:type="pct"/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</w:tcPr>
                <w:p w:rsidR="000264C5" w:rsidRPr="000264C5" w:rsidRDefault="008242E4" w:rsidP="002E27D3">
                  <w:pPr>
                    <w:spacing w:after="0"/>
                    <w:jc w:val="center"/>
                    <w:rPr>
                      <w:rFonts w:cs="Arial"/>
                    </w:rPr>
                  </w:pPr>
                  <w:r w:rsidRPr="000264C5">
                    <w:rPr>
                      <w:rFonts w:cs="Arial"/>
                    </w:rPr>
                    <w:t>2,35</w:t>
                  </w:r>
                </w:p>
              </w:tc>
              <w:tc>
                <w:tcPr>
                  <w:tcW w:w="502" w:type="pct"/>
                  <w:tcBorders>
                    <w:right w:val="single" w:sz="4" w:space="0" w:color="auto"/>
                  </w:tcBorders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</w:tcPr>
                <w:p w:rsidR="000264C5" w:rsidRPr="000264C5" w:rsidRDefault="008242E4" w:rsidP="002E27D3">
                  <w:pPr>
                    <w:spacing w:after="0"/>
                    <w:jc w:val="center"/>
                    <w:rPr>
                      <w:rFonts w:cs="Arial"/>
                    </w:rPr>
                  </w:pPr>
                  <w:r w:rsidRPr="000264C5">
                    <w:rPr>
                      <w:rFonts w:cs="Arial"/>
                    </w:rPr>
                    <w:t>0,031</w:t>
                  </w:r>
                </w:p>
              </w:tc>
              <w:tc>
                <w:tcPr>
                  <w:tcW w:w="1935" w:type="pct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0264C5" w:rsidRPr="000264C5" w:rsidRDefault="008242E4" w:rsidP="002E27D3">
                  <w:pPr>
                    <w:rPr>
                      <w:rFonts w:cs="Arial"/>
                    </w:rPr>
                  </w:pPr>
                </w:p>
              </w:tc>
            </w:tr>
          </w:tbl>
          <w:p w:rsidR="000264C5" w:rsidRPr="000264C5" w:rsidRDefault="008242E4" w:rsidP="002E27D3">
            <w:pPr>
              <w:rPr>
                <w:rFonts w:cs="Arial"/>
                <w:b/>
                <w:u w:val="single"/>
              </w:rPr>
            </w:pPr>
          </w:p>
        </w:tc>
      </w:tr>
    </w:tbl>
    <w:p w:rsidR="000F1CD8" w:rsidRPr="00027239" w:rsidRDefault="008242E4" w:rsidP="002E27D3">
      <w:pPr>
        <w:pStyle w:val="NormalWeb"/>
        <w:shd w:val="clear" w:color="auto" w:fill="FFFFFF"/>
        <w:spacing w:before="480"/>
        <w:rPr>
          <w:rFonts w:ascii="Arial" w:hAnsi="Arial" w:cs="Arial"/>
          <w:color w:val="000000" w:themeColor="text1"/>
        </w:rPr>
      </w:pPr>
      <w:r>
        <w:br w:type="page"/>
      </w:r>
    </w:p>
    <w:p w:rsidR="001B78C2" w:rsidRPr="00A77456" w:rsidRDefault="008242E4" w:rsidP="001B78C2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1B78C2" w:rsidRPr="00A77456" w:rsidRDefault="008242E4" w:rsidP="001B78C2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Science, climat et société »</w:t>
      </w:r>
    </w:p>
    <w:p w:rsidR="001B78C2" w:rsidRPr="00D87AD1" w:rsidRDefault="008242E4" w:rsidP="001B78C2">
      <w:pPr>
        <w:spacing w:after="120"/>
        <w:jc w:val="both"/>
        <w:rPr>
          <w:b/>
          <w:sz w:val="22"/>
        </w:rPr>
      </w:pPr>
      <w:r>
        <w:rPr>
          <w:b/>
          <w:sz w:val="28"/>
        </w:rPr>
        <w:t>Effondrement des montagnes, biodiversité et climat</w:t>
      </w:r>
    </w:p>
    <w:p w:rsidR="001B78C2" w:rsidRDefault="008242E4" w:rsidP="004E26C9">
      <w:pPr>
        <w:spacing w:after="480"/>
      </w:pPr>
      <w:r w:rsidRPr="00D74F67">
        <w:rPr>
          <w:i/>
        </w:rPr>
        <w:t>Sur 10 points</w:t>
      </w:r>
    </w:p>
    <w:p w:rsidR="06D2EA37" w:rsidRPr="00A800EE" w:rsidRDefault="008242E4" w:rsidP="004E26C9">
      <w:pPr>
        <w:spacing w:after="600"/>
        <w:jc w:val="both"/>
        <w:rPr>
          <w:rFonts w:eastAsia="Arial" w:cs="Arial"/>
        </w:rPr>
      </w:pPr>
      <w:r w:rsidRPr="708A1F25">
        <w:rPr>
          <w:rFonts w:cs="Arial"/>
        </w:rPr>
        <w:t>Les montagnes semblent ne pas changer au cours du temps à l’échelle de la vie humaine. Pourtant le réchauffement climatique en cours, avec une augmentation des te</w:t>
      </w:r>
      <w:r>
        <w:rPr>
          <w:rFonts w:cs="Arial"/>
        </w:rPr>
        <w:t>mpératures deux fois supérieure</w:t>
      </w:r>
      <w:r w:rsidRPr="708A1F25">
        <w:rPr>
          <w:rFonts w:cs="Arial"/>
        </w:rPr>
        <w:t xml:space="preserve"> dans les Alpes à celle du reste de l’Europe, entraîne la fonte</w:t>
      </w:r>
      <w:r w:rsidRPr="708A1F25">
        <w:rPr>
          <w:rFonts w:cs="Arial"/>
        </w:rPr>
        <w:t xml:space="preserve"> de glaciers et </w:t>
      </w:r>
      <w:r w:rsidRPr="708A1F25">
        <w:rPr>
          <w:rFonts w:eastAsia="Arial" w:cs="Arial"/>
        </w:rPr>
        <w:t>la dégradation du permafrost. Quand ce sol gelé se réchauffe, les roches se désolidarisent et se déstabilisent.</w:t>
      </w:r>
      <w:r>
        <w:rPr>
          <w:rFonts w:eastAsia="Arial" w:cs="Arial"/>
        </w:rPr>
        <w:t xml:space="preserve"> </w:t>
      </w:r>
    </w:p>
    <w:p w:rsidR="00E87F10" w:rsidRPr="00483C2B" w:rsidRDefault="008242E4" w:rsidP="004E26C9">
      <w:pPr>
        <w:spacing w:after="120"/>
        <w:jc w:val="both"/>
        <w:rPr>
          <w:rFonts w:cs="Arial"/>
          <w:b/>
          <w:bCs/>
        </w:rPr>
      </w:pPr>
      <w:r w:rsidRPr="00483C2B">
        <w:rPr>
          <w:rFonts w:cs="Arial"/>
          <w:b/>
          <w:bCs/>
        </w:rPr>
        <w:t>Photographies du glacier Carré situé sur la Meije</w:t>
      </w:r>
      <w:r>
        <w:rPr>
          <w:rFonts w:cs="Arial"/>
          <w:b/>
          <w:bCs/>
        </w:rPr>
        <w:t>, sommet emblématique des Alpes : e</w:t>
      </w:r>
      <w:r w:rsidRPr="00483C2B">
        <w:rPr>
          <w:rFonts w:cs="Arial"/>
          <w:b/>
          <w:bCs/>
        </w:rPr>
        <w:t>n 2008 (à gauche) et en 2018 (à droite)</w:t>
      </w:r>
      <w:r>
        <w:rPr>
          <w:rFonts w:cs="Arial"/>
          <w:b/>
          <w:bCs/>
        </w:rPr>
        <w:t>.</w:t>
      </w:r>
    </w:p>
    <w:p w:rsidR="00DD2B85" w:rsidRDefault="008242E4" w:rsidP="000C514C">
      <w:pPr>
        <w:spacing w:after="0"/>
        <w:rPr>
          <w:rFonts w:cs="Arial"/>
          <w:i/>
          <w:iCs/>
          <w:sz w:val="20"/>
          <w:szCs w:val="20"/>
        </w:rPr>
      </w:pPr>
    </w:p>
    <w:p w:rsidR="00DD2B85" w:rsidRDefault="008242E4" w:rsidP="000C514C">
      <w:pPr>
        <w:ind w:left="284"/>
        <w:rPr>
          <w:rFonts w:cs="Arial"/>
          <w:i/>
          <w:iCs/>
          <w:sz w:val="18"/>
          <w:szCs w:val="18"/>
        </w:rPr>
      </w:pPr>
      <w:r w:rsidRPr="00AC32C2">
        <w:rPr>
          <w:rFonts w:cs="Arial"/>
          <w:noProof/>
        </w:rPr>
        <w:drawing>
          <wp:anchor distT="0" distB="0" distL="114300" distR="114300" simplePos="0" relativeHeight="251660288" behindDoc="0" locked="0" layoutInCell="1" allowOverlap="1" wp14:anchorId="4AD769CF" wp14:editId="594D8E91">
            <wp:simplePos x="0" y="0"/>
            <wp:positionH relativeFrom="page">
              <wp:posOffset>3908425</wp:posOffset>
            </wp:positionH>
            <wp:positionV relativeFrom="paragraph">
              <wp:posOffset>24130</wp:posOffset>
            </wp:positionV>
            <wp:extent cx="2552700" cy="2571750"/>
            <wp:effectExtent l="19050" t="19050" r="19050" b="19050"/>
            <wp:wrapSquare wrapText="bothSides"/>
            <wp:docPr id="10" name="Image 4" descr="Une image contenant nature, montagne, extérieur, vallé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7" descr="Une image contenant nature, montagne, extérieur, vallée&#10;&#10;Description générée automatiquement"/>
                    <pic:cNvPicPr/>
                  </pic:nvPicPr>
                  <pic:blipFill rotWithShape="1">
                    <a:blip r:embed="rId1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353"/>
                    <a:stretch/>
                  </pic:blipFill>
                  <pic:spPr bwMode="auto">
                    <a:xfrm>
                      <a:off x="0" y="0"/>
                      <a:ext cx="2552700" cy="2571750"/>
                    </a:xfrm>
                    <a:prstGeom prst="rect">
                      <a:avLst/>
                    </a:prstGeom>
                    <a:ln w="1905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27F0F">
        <w:rPr>
          <w:rFonts w:cs="Arial"/>
          <w:i/>
          <w:iCs/>
          <w:noProof/>
          <w:sz w:val="20"/>
          <w:szCs w:val="20"/>
        </w:rPr>
        <w:drawing>
          <wp:inline distT="0" distB="0" distL="0" distR="0" wp14:anchorId="6307F009" wp14:editId="1F10E84F">
            <wp:extent cx="2534400" cy="2545200"/>
            <wp:effectExtent l="25400" t="25400" r="31115" b="20320"/>
            <wp:docPr id="11" name="Image 3" descr="Une image contenant nature, montagne, extérieur, vallé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7" descr="Une image contenant nature, montagne, extérieur, vallée&#10;&#10;Description générée automatiquement"/>
                    <pic:cNvPicPr/>
                  </pic:nvPicPr>
                  <pic:blipFill rotWithShape="1">
                    <a:blip r:embed="rId1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220"/>
                    <a:stretch/>
                  </pic:blipFill>
                  <pic:spPr bwMode="auto">
                    <a:xfrm>
                      <a:off x="0" y="0"/>
                      <a:ext cx="2534400" cy="2545200"/>
                    </a:xfrm>
                    <a:prstGeom prst="rect">
                      <a:avLst/>
                    </a:prstGeom>
                    <a:ln w="1905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2B85" w:rsidRPr="00B27F0F" w:rsidRDefault="008242E4" w:rsidP="004E26C9">
      <w:pPr>
        <w:spacing w:before="480" w:after="240"/>
        <w:jc w:val="both"/>
        <w:rPr>
          <w:rFonts w:cs="Arial"/>
          <w:noProof/>
          <w:sz w:val="20"/>
          <w:szCs w:val="20"/>
        </w:rPr>
      </w:pPr>
      <w:r w:rsidRPr="00B27F0F">
        <w:rPr>
          <w:rFonts w:cs="Arial"/>
        </w:rPr>
        <w:t>Le glacier Carré se réduit à ses marges, libérant durant tout l’été un ruissèlement propice à la végétation</w:t>
      </w:r>
      <w:r>
        <w:rPr>
          <w:rFonts w:cs="Arial"/>
          <w:noProof/>
        </w:rPr>
        <w:t>.</w:t>
      </w:r>
    </w:p>
    <w:p w:rsidR="00E87F10" w:rsidRPr="00B27F0F" w:rsidRDefault="008242E4" w:rsidP="004E26C9">
      <w:pPr>
        <w:jc w:val="right"/>
        <w:rPr>
          <w:rFonts w:cs="Arial"/>
          <w:i/>
          <w:iCs/>
          <w:sz w:val="20"/>
          <w:szCs w:val="20"/>
        </w:rPr>
      </w:pPr>
      <w:r w:rsidRPr="00483C2B">
        <w:rPr>
          <w:rFonts w:cs="Arial"/>
          <w:i/>
          <w:iCs/>
          <w:sz w:val="18"/>
          <w:szCs w:val="18"/>
        </w:rPr>
        <w:t>http://www.ecrins-parcnational.fr/sites/ecrins-parcnational.com/files/article/18476/body/084265-meijecomparatifsoctobre2008-2018.jpg</w:t>
      </w:r>
    </w:p>
    <w:p w:rsidR="004E26C9" w:rsidRDefault="008242E4">
      <w:pPr>
        <w:spacing w:after="0" w:line="240" w:lineRule="auto"/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:rsidR="00DD2B85" w:rsidRDefault="008242E4">
      <w:pPr>
        <w:spacing w:after="0" w:line="240" w:lineRule="auto"/>
        <w:rPr>
          <w:rFonts w:cs="Arial"/>
          <w:b/>
          <w:bCs/>
        </w:rPr>
      </w:pPr>
    </w:p>
    <w:p w:rsidR="002064C3" w:rsidRDefault="008242E4" w:rsidP="00A061DD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rPr>
          <w:rFonts w:cs="Arial"/>
          <w:b/>
          <w:bCs/>
        </w:rPr>
      </w:pPr>
      <w:r w:rsidRPr="00B27F0F">
        <w:rPr>
          <w:rFonts w:cs="Arial"/>
          <w:b/>
          <w:bCs/>
        </w:rPr>
        <w:t xml:space="preserve">Document </w:t>
      </w:r>
      <w:r>
        <w:rPr>
          <w:rFonts w:cs="Arial"/>
          <w:b/>
          <w:bCs/>
        </w:rPr>
        <w:t>1</w:t>
      </w:r>
      <w:r w:rsidRPr="00B27F0F">
        <w:rPr>
          <w:rFonts w:cs="Arial"/>
        </w:rPr>
        <w:t xml:space="preserve"> : </w:t>
      </w:r>
      <w:r>
        <w:rPr>
          <w:rFonts w:cs="Arial"/>
          <w:b/>
          <w:bCs/>
        </w:rPr>
        <w:t>l</w:t>
      </w:r>
      <w:r w:rsidRPr="00483C2B">
        <w:rPr>
          <w:rFonts w:cs="Arial"/>
          <w:b/>
          <w:bCs/>
        </w:rPr>
        <w:t>a renoncule des glaciers de la Meije</w:t>
      </w:r>
      <w:r>
        <w:rPr>
          <w:rFonts w:cs="Arial"/>
          <w:b/>
          <w:bCs/>
        </w:rPr>
        <w:t xml:space="preserve"> </w:t>
      </w:r>
    </w:p>
    <w:p w:rsidR="00E87F10" w:rsidRPr="00B27F0F" w:rsidRDefault="008242E4" w:rsidP="007F046F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jc w:val="both"/>
        <w:rPr>
          <w:rFonts w:cs="Arial"/>
        </w:rPr>
      </w:pPr>
      <w:r w:rsidRPr="708A1F25">
        <w:rPr>
          <w:rFonts w:cs="Arial"/>
        </w:rPr>
        <w:t xml:space="preserve">1877 : le sommet de la Meije, culminant à 3893 m, est atteint par les alpinistes. Ils découvrent un « jardin suspendu » situé au « bivouac du glacier carré » où trois espèces végétales sont présentes à cette haute altitude. </w:t>
      </w:r>
    </w:p>
    <w:p w:rsidR="00931F88" w:rsidRDefault="008242E4" w:rsidP="007F046F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0"/>
        <w:jc w:val="both"/>
        <w:rPr>
          <w:rFonts w:cs="Arial"/>
        </w:rPr>
      </w:pPr>
      <w:r w:rsidRPr="00B27F0F">
        <w:rPr>
          <w:rFonts w:cs="Arial"/>
        </w:rPr>
        <w:t>2012</w:t>
      </w:r>
      <w:r>
        <w:rPr>
          <w:rFonts w:cs="Arial"/>
        </w:rPr>
        <w:t xml:space="preserve"> : </w:t>
      </w:r>
      <w:r w:rsidRPr="00B27F0F">
        <w:rPr>
          <w:rFonts w:cs="Arial"/>
        </w:rPr>
        <w:t>deux des trois espèces</w:t>
      </w:r>
      <w:r>
        <w:rPr>
          <w:rFonts w:cs="Arial"/>
        </w:rPr>
        <w:t xml:space="preserve"> v</w:t>
      </w:r>
      <w:r>
        <w:rPr>
          <w:rFonts w:cs="Arial"/>
        </w:rPr>
        <w:t>égétales</w:t>
      </w:r>
      <w:r w:rsidRPr="00B27F0F">
        <w:rPr>
          <w:rFonts w:cs="Arial"/>
        </w:rPr>
        <w:t xml:space="preserve"> perduren</w:t>
      </w:r>
      <w:r>
        <w:rPr>
          <w:rFonts w:cs="Arial"/>
        </w:rPr>
        <w:t>t. O</w:t>
      </w:r>
      <w:r w:rsidRPr="00B27F0F">
        <w:rPr>
          <w:rFonts w:cs="Arial"/>
        </w:rPr>
        <w:t xml:space="preserve">n </w:t>
      </w:r>
      <w:r>
        <w:rPr>
          <w:rFonts w:cs="Arial"/>
        </w:rPr>
        <w:t>observe</w:t>
      </w:r>
      <w:r w:rsidRPr="00B27F0F">
        <w:rPr>
          <w:rFonts w:cs="Arial"/>
        </w:rPr>
        <w:t xml:space="preserve"> aussi le net recul du glacier Carré </w:t>
      </w:r>
      <w:r>
        <w:rPr>
          <w:rFonts w:cs="Arial"/>
        </w:rPr>
        <w:t xml:space="preserve">libérant un </w:t>
      </w:r>
      <w:r w:rsidRPr="00B27F0F">
        <w:rPr>
          <w:rFonts w:cs="Arial"/>
        </w:rPr>
        <w:t xml:space="preserve">espace rocailleux colonisé par une </w:t>
      </w:r>
      <w:r>
        <w:rPr>
          <w:rFonts w:cs="Arial"/>
        </w:rPr>
        <w:t xml:space="preserve">nouvelle </w:t>
      </w:r>
      <w:r w:rsidRPr="00B27F0F">
        <w:rPr>
          <w:rFonts w:cs="Arial"/>
        </w:rPr>
        <w:t>population de renoncules des glaciers (</w:t>
      </w:r>
      <w:r w:rsidRPr="00483C2B">
        <w:rPr>
          <w:rFonts w:cs="Arial"/>
          <w:i/>
          <w:iCs/>
        </w:rPr>
        <w:t>Ranunculus glacialis</w:t>
      </w:r>
      <w:r w:rsidRPr="00B27F0F">
        <w:rPr>
          <w:rFonts w:cs="Arial"/>
        </w:rPr>
        <w:t xml:space="preserve">). </w:t>
      </w:r>
      <w:r w:rsidRPr="00931F88">
        <w:rPr>
          <w:rFonts w:cs="Arial"/>
        </w:rPr>
        <w:t>La renoncule des glaciers est la renoncule d’altitude par excellence. E</w:t>
      </w:r>
      <w:r w:rsidRPr="00931F88">
        <w:rPr>
          <w:rFonts w:cs="Arial"/>
        </w:rPr>
        <w:t>lle pousse par petits groupes dans les pierriers et sols instables</w:t>
      </w:r>
      <w:r>
        <w:rPr>
          <w:rFonts w:cs="Arial"/>
        </w:rPr>
        <w:t>.</w:t>
      </w:r>
    </w:p>
    <w:p w:rsidR="00A061DD" w:rsidRPr="002064C3" w:rsidRDefault="008242E4" w:rsidP="007F046F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0"/>
        <w:jc w:val="right"/>
        <w:rPr>
          <w:rFonts w:cs="Arial"/>
          <w:i/>
          <w:iCs/>
          <w:noProof/>
          <w:sz w:val="20"/>
          <w:szCs w:val="20"/>
        </w:rPr>
      </w:pPr>
      <w:r w:rsidRPr="002064C3">
        <w:rPr>
          <w:i/>
          <w:iCs/>
          <w:sz w:val="20"/>
          <w:szCs w:val="20"/>
        </w:rPr>
        <w:t>D’après Espèces</w:t>
      </w:r>
      <w:r>
        <w:rPr>
          <w:i/>
          <w:iCs/>
          <w:sz w:val="20"/>
          <w:szCs w:val="20"/>
        </w:rPr>
        <w:t>,</w:t>
      </w:r>
      <w:r w:rsidRPr="002064C3">
        <w:rPr>
          <w:i/>
          <w:iCs/>
          <w:sz w:val="20"/>
          <w:szCs w:val="20"/>
        </w:rPr>
        <w:t xml:space="preserve"> Revue </w:t>
      </w:r>
      <w:r>
        <w:rPr>
          <w:i/>
          <w:iCs/>
          <w:sz w:val="20"/>
          <w:szCs w:val="20"/>
        </w:rPr>
        <w:t>d’histoire naturelle n°37, 2020</w:t>
      </w:r>
    </w:p>
    <w:p w:rsidR="00A061DD" w:rsidRPr="00931F88" w:rsidRDefault="008242E4" w:rsidP="007F046F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0"/>
        <w:rPr>
          <w:rFonts w:cs="Arial"/>
        </w:rPr>
      </w:pPr>
    </w:p>
    <w:p w:rsidR="00931F88" w:rsidRDefault="008242E4" w:rsidP="00A061DD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jc w:val="center"/>
        <w:rPr>
          <w:rFonts w:cs="Arial"/>
        </w:rPr>
      </w:pPr>
      <w:r>
        <w:rPr>
          <w:rFonts w:cs="Arial"/>
          <w:noProof/>
        </w:rPr>
        <w:drawing>
          <wp:inline distT="0" distB="0" distL="0" distR="0" wp14:anchorId="5DD643A0" wp14:editId="0A361C54">
            <wp:extent cx="2962910" cy="2222346"/>
            <wp:effectExtent l="0" t="0" r="0" b="6985"/>
            <wp:docPr id="12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9"/>
                    <pic:cNvPicPr/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9299" cy="2242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64C3" w:rsidRPr="002064C3" w:rsidRDefault="008242E4" w:rsidP="007F046F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60"/>
        <w:jc w:val="center"/>
        <w:rPr>
          <w:rFonts w:cs="Arial"/>
          <w:b/>
          <w:bCs/>
        </w:rPr>
      </w:pPr>
      <w:r w:rsidRPr="002064C3">
        <w:rPr>
          <w:rFonts w:cs="Arial"/>
          <w:b/>
          <w:bCs/>
        </w:rPr>
        <w:t>Photographie de re</w:t>
      </w:r>
      <w:r>
        <w:rPr>
          <w:rFonts w:cs="Arial"/>
          <w:b/>
          <w:bCs/>
        </w:rPr>
        <w:t>n</w:t>
      </w:r>
      <w:r w:rsidRPr="002064C3">
        <w:rPr>
          <w:rFonts w:cs="Arial"/>
          <w:b/>
          <w:bCs/>
        </w:rPr>
        <w:t>oncules des glaciers</w:t>
      </w:r>
      <w:r>
        <w:rPr>
          <w:rFonts w:cs="Arial"/>
          <w:b/>
          <w:bCs/>
        </w:rPr>
        <w:t xml:space="preserve"> enracinées entre des pierres</w:t>
      </w:r>
    </w:p>
    <w:p w:rsidR="00931F88" w:rsidRPr="00931F88" w:rsidRDefault="008242E4" w:rsidP="00A061DD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jc w:val="center"/>
        <w:rPr>
          <w:rFonts w:cs="Arial"/>
          <w:sz w:val="21"/>
          <w:szCs w:val="21"/>
        </w:rPr>
      </w:pPr>
      <w:r w:rsidRPr="007F046F">
        <w:rPr>
          <w:rFonts w:cs="Arial"/>
          <w:sz w:val="21"/>
          <w:szCs w:val="21"/>
        </w:rPr>
        <w:t>https://www.tela-botanica.org/bdtfx-nn-55036-illustrations</w:t>
      </w:r>
    </w:p>
    <w:p w:rsidR="002064C3" w:rsidRDefault="008242E4" w:rsidP="0029123E">
      <w:pPr>
        <w:spacing w:after="0"/>
        <w:rPr>
          <w:rFonts w:cs="Arial"/>
          <w:b/>
          <w:bCs/>
        </w:rPr>
      </w:pPr>
    </w:p>
    <w:p w:rsidR="00931F88" w:rsidRPr="00931F88" w:rsidRDefault="008242E4" w:rsidP="002D3D09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rPr>
          <w:rFonts w:cs="Arial"/>
          <w:b/>
          <w:bCs/>
        </w:rPr>
      </w:pPr>
      <w:r>
        <w:rPr>
          <w:rFonts w:cs="Arial"/>
          <w:b/>
          <w:bCs/>
        </w:rPr>
        <w:t>Document 2 : l</w:t>
      </w:r>
      <w:r w:rsidRPr="00931F88">
        <w:rPr>
          <w:rFonts w:cs="Arial"/>
          <w:b/>
          <w:bCs/>
        </w:rPr>
        <w:t xml:space="preserve">a limite de la végétation en </w:t>
      </w:r>
      <w:r>
        <w:rPr>
          <w:rFonts w:cs="Arial"/>
          <w:b/>
          <w:bCs/>
        </w:rPr>
        <w:t xml:space="preserve">haute </w:t>
      </w:r>
      <w:r w:rsidRPr="00931F88">
        <w:rPr>
          <w:rFonts w:cs="Arial"/>
          <w:b/>
          <w:bCs/>
        </w:rPr>
        <w:t>altitude</w:t>
      </w:r>
    </w:p>
    <w:p w:rsidR="00DD2B85" w:rsidRDefault="008242E4" w:rsidP="0029123E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 w:line="240" w:lineRule="auto"/>
        <w:jc w:val="both"/>
      </w:pPr>
      <w:r w:rsidRPr="708A1F25">
        <w:rPr>
          <w:rFonts w:cs="Arial"/>
        </w:rPr>
        <w:t>La limite de la présence de végétation en altitude se situe à 4 504 m dans les Alpes. À cette altitude, la pression partielle du dioxyde de carbone a une valeur de 480 mbar. Ce gaz</w:t>
      </w:r>
      <w:r>
        <w:rPr>
          <w:rFonts w:cs="Arial"/>
        </w:rPr>
        <w:t>,</w:t>
      </w:r>
      <w:r w:rsidRPr="708A1F25">
        <w:rPr>
          <w:rFonts w:cs="Arial"/>
        </w:rPr>
        <w:t xml:space="preserve"> fondamental pour</w:t>
      </w:r>
      <w:r w:rsidRPr="708A1F25">
        <w:rPr>
          <w:rFonts w:cs="Arial"/>
        </w:rPr>
        <w:t xml:space="preserve"> les plantes, se réduit drastiquement en haute altitude : la photosynthèse est de ce fait rendue difficile. Ainsi, en plus de la température et de la disponibilité en eau liquide, la pression partielle en CO</w:t>
      </w:r>
      <w:r w:rsidRPr="708A1F25">
        <w:rPr>
          <w:rFonts w:cs="Arial"/>
          <w:vertAlign w:val="subscript"/>
        </w:rPr>
        <w:t>2</w:t>
      </w:r>
      <w:r w:rsidRPr="708A1F25">
        <w:rPr>
          <w:rFonts w:cs="Arial"/>
        </w:rPr>
        <w:t xml:space="preserve"> parait être un des facteurs cl</w:t>
      </w:r>
      <w:r w:rsidRPr="708A1F25">
        <w:rPr>
          <w:rFonts w:cs="Arial"/>
        </w:rPr>
        <w:t xml:space="preserve">és pour comprendre la capacité des plantes à se développer en situation extrême. </w:t>
      </w:r>
    </w:p>
    <w:p w:rsidR="00E87F10" w:rsidRPr="0029123E" w:rsidRDefault="008242E4" w:rsidP="0029123E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jc w:val="right"/>
        <w:rPr>
          <w:rFonts w:cs="Arial"/>
          <w:i/>
          <w:iCs/>
          <w:noProof/>
          <w:sz w:val="20"/>
          <w:szCs w:val="21"/>
        </w:rPr>
      </w:pPr>
      <w:r w:rsidRPr="0029123E">
        <w:rPr>
          <w:i/>
          <w:iCs/>
          <w:sz w:val="20"/>
          <w:szCs w:val="21"/>
        </w:rPr>
        <w:t>D’après Espèces, Revue d’histoire naturelle n°37 (septembre à novembre 2020)</w:t>
      </w:r>
    </w:p>
    <w:p w:rsidR="001A5EFC" w:rsidRDefault="008242E4">
      <w:pPr>
        <w:spacing w:after="0" w:line="240" w:lineRule="auto"/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:rsidR="00DD2B85" w:rsidRDefault="008242E4" w:rsidP="00A061DD">
      <w:pPr>
        <w:jc w:val="both"/>
        <w:rPr>
          <w:rFonts w:cs="Arial"/>
          <w:b/>
          <w:bCs/>
        </w:rPr>
      </w:pPr>
    </w:p>
    <w:p w:rsidR="00611460" w:rsidRDefault="008242E4" w:rsidP="00A061DD">
      <w:pPr>
        <w:jc w:val="both"/>
        <w:rPr>
          <w:rFonts w:cs="Arial"/>
          <w:b/>
          <w:bCs/>
        </w:rPr>
      </w:pPr>
    </w:p>
    <w:p w:rsidR="00E87F10" w:rsidRPr="00483C2B" w:rsidRDefault="008242E4" w:rsidP="00D550FA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jc w:val="both"/>
        <w:rPr>
          <w:rFonts w:cs="Arial"/>
          <w:b/>
          <w:bCs/>
        </w:rPr>
      </w:pPr>
      <w:r w:rsidRPr="00DD2B85">
        <w:rPr>
          <w:rFonts w:cs="Arial"/>
          <w:b/>
          <w:bCs/>
        </w:rPr>
        <w:t xml:space="preserve">Document </w:t>
      </w:r>
      <w:r>
        <w:rPr>
          <w:rFonts w:cs="Arial"/>
          <w:b/>
          <w:bCs/>
        </w:rPr>
        <w:t>3</w:t>
      </w:r>
      <w:r w:rsidRPr="00DD2B85">
        <w:rPr>
          <w:rFonts w:cs="Arial"/>
          <w:b/>
          <w:bCs/>
        </w:rPr>
        <w:t> :</w:t>
      </w:r>
      <w:r w:rsidRPr="00483C2B">
        <w:rPr>
          <w:rFonts w:cs="Arial"/>
          <w:b/>
          <w:bCs/>
        </w:rPr>
        <w:t xml:space="preserve"> températures du Glacier Carré du 15 juillet 2015 au 1</w:t>
      </w:r>
      <w:r w:rsidRPr="00483C2B">
        <w:rPr>
          <w:rFonts w:cs="Arial"/>
          <w:b/>
          <w:bCs/>
          <w:vertAlign w:val="superscript"/>
        </w:rPr>
        <w:t>er</w:t>
      </w:r>
      <w:r>
        <w:rPr>
          <w:rFonts w:cs="Arial"/>
          <w:b/>
          <w:bCs/>
        </w:rPr>
        <w:t xml:space="preserve"> janvier 2019</w:t>
      </w:r>
    </w:p>
    <w:p w:rsidR="00E87F10" w:rsidRPr="00B27F0F" w:rsidRDefault="008242E4" w:rsidP="00D550FA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jc w:val="both"/>
        <w:rPr>
          <w:rFonts w:cs="Arial"/>
        </w:rPr>
      </w:pPr>
      <w:r w:rsidRPr="06D2EA37">
        <w:rPr>
          <w:rFonts w:cs="Arial"/>
        </w:rPr>
        <w:t>Des capteurs de température ont été disposés au ras du sol, à hauteur de vie des renoncules des glaciers. L’éboulement de 2018 –</w:t>
      </w:r>
      <w:r>
        <w:rPr>
          <w:rFonts w:cs="Arial"/>
        </w:rPr>
        <w:t xml:space="preserve"> </w:t>
      </w:r>
      <w:r w:rsidRPr="06D2EA37">
        <w:rPr>
          <w:rFonts w:cs="Arial"/>
        </w:rPr>
        <w:t>malgré son côté destructeur – est une remarquable opportunité pour cette plante : de nombreuses particules et sables se sont dé</w:t>
      </w:r>
      <w:r w:rsidRPr="06D2EA37">
        <w:rPr>
          <w:rFonts w:cs="Arial"/>
        </w:rPr>
        <w:t xml:space="preserve">posés sur place, créant un sol meuble, les éléments minéraux sont plus facilement mis en solution et donc absorbables par les </w:t>
      </w:r>
      <w:r>
        <w:rPr>
          <w:rFonts w:cs="Arial"/>
        </w:rPr>
        <w:t>p</w:t>
      </w:r>
      <w:r w:rsidRPr="06D2EA37">
        <w:rPr>
          <w:rFonts w:cs="Arial"/>
        </w:rPr>
        <w:t xml:space="preserve">lantes. </w:t>
      </w:r>
    </w:p>
    <w:p w:rsidR="00E87F10" w:rsidRDefault="008242E4" w:rsidP="00D550FA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</w:pPr>
      <w:r>
        <w:rPr>
          <w:noProof/>
        </w:rPr>
        <w:drawing>
          <wp:inline distT="0" distB="0" distL="0" distR="0" wp14:anchorId="32774F34" wp14:editId="591E5DEE">
            <wp:extent cx="5772150" cy="2334895"/>
            <wp:effectExtent l="0" t="0" r="0" b="8255"/>
            <wp:docPr id="13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8"/>
                    <pic:cNvPicPr/>
                  </pic:nvPicPr>
                  <pic:blipFill rotWithShape="1">
                    <a:blip r:embed="rId18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4" r="8207"/>
                    <a:stretch/>
                  </pic:blipFill>
                  <pic:spPr bwMode="auto">
                    <a:xfrm>
                      <a:off x="0" y="0"/>
                      <a:ext cx="5881418" cy="2379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7F10" w:rsidRPr="00B27F0F" w:rsidRDefault="008242E4" w:rsidP="003C562A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jc w:val="right"/>
        <w:rPr>
          <w:rFonts w:cs="Arial"/>
          <w:i/>
          <w:iCs/>
          <w:sz w:val="20"/>
          <w:szCs w:val="20"/>
        </w:rPr>
      </w:pPr>
      <w:r>
        <w:rPr>
          <w:rFonts w:cs="Arial"/>
          <w:i/>
          <w:iCs/>
          <w:sz w:val="20"/>
          <w:szCs w:val="20"/>
        </w:rPr>
        <w:t>D’après</w:t>
      </w:r>
      <w:r w:rsidRPr="00B27F0F">
        <w:rPr>
          <w:rFonts w:cs="Arial"/>
          <w:i/>
          <w:iCs/>
          <w:sz w:val="20"/>
          <w:szCs w:val="20"/>
        </w:rPr>
        <w:t xml:space="preserve"> la réalisation de R. Moine</w:t>
      </w:r>
      <w:r>
        <w:rPr>
          <w:rFonts w:cs="Arial"/>
          <w:i/>
          <w:iCs/>
          <w:sz w:val="20"/>
          <w:szCs w:val="20"/>
        </w:rPr>
        <w:t>, Espèces, Revue d’histoire naturelle,</w:t>
      </w:r>
      <w:r w:rsidRPr="00B27F0F">
        <w:rPr>
          <w:rFonts w:cs="Arial"/>
          <w:i/>
          <w:iCs/>
          <w:sz w:val="20"/>
          <w:szCs w:val="20"/>
        </w:rPr>
        <w:t xml:space="preserve"> n°37 (2020</w:t>
      </w:r>
      <w:r>
        <w:rPr>
          <w:rFonts w:cs="Arial"/>
          <w:i/>
          <w:iCs/>
          <w:sz w:val="20"/>
          <w:szCs w:val="20"/>
        </w:rPr>
        <w:t>)</w:t>
      </w:r>
    </w:p>
    <w:p w:rsidR="00E87F10" w:rsidRDefault="008242E4" w:rsidP="00A061DD">
      <w:pPr>
        <w:rPr>
          <w:rFonts w:cs="Arial"/>
        </w:rPr>
      </w:pPr>
    </w:p>
    <w:p w:rsidR="00611460" w:rsidRPr="00B27F0F" w:rsidRDefault="008242E4" w:rsidP="00A061DD">
      <w:pPr>
        <w:rPr>
          <w:rFonts w:cs="Arial"/>
        </w:rPr>
      </w:pPr>
    </w:p>
    <w:p w:rsidR="00E87F10" w:rsidRPr="00431A17" w:rsidRDefault="008242E4" w:rsidP="003C562A">
      <w:pPr>
        <w:spacing w:after="240"/>
        <w:jc w:val="both"/>
        <w:rPr>
          <w:rFonts w:cs="Arial"/>
        </w:rPr>
      </w:pPr>
      <w:r>
        <w:rPr>
          <w:rFonts w:cs="Arial"/>
          <w:b/>
          <w:bCs/>
        </w:rPr>
        <w:t>1</w:t>
      </w:r>
      <w:r w:rsidRPr="00483C2B">
        <w:rPr>
          <w:rFonts w:cs="Arial"/>
          <w:b/>
          <w:bCs/>
        </w:rPr>
        <w:t>-</w:t>
      </w:r>
      <w:r>
        <w:rPr>
          <w:rFonts w:cs="Arial"/>
        </w:rPr>
        <w:t xml:space="preserve"> </w:t>
      </w:r>
      <w:r w:rsidRPr="00431A17">
        <w:rPr>
          <w:rFonts w:cs="Arial"/>
        </w:rPr>
        <w:t xml:space="preserve">Indiquer si les données du </w:t>
      </w:r>
      <w:r w:rsidRPr="00431A17">
        <w:rPr>
          <w:rFonts w:cs="Arial"/>
        </w:rPr>
        <w:t>document 3 peuvent être qualifiées de climatiques ou météorologiques. Justifier la réponse.</w:t>
      </w:r>
    </w:p>
    <w:p w:rsidR="00E87F10" w:rsidRPr="00431A17" w:rsidRDefault="008242E4" w:rsidP="003C562A">
      <w:pPr>
        <w:spacing w:after="240"/>
        <w:jc w:val="both"/>
        <w:rPr>
          <w:rFonts w:cs="Arial"/>
        </w:rPr>
      </w:pPr>
      <w:r>
        <w:rPr>
          <w:rFonts w:cs="Arial"/>
          <w:b/>
          <w:bCs/>
        </w:rPr>
        <w:t>2</w:t>
      </w:r>
      <w:r w:rsidRPr="00483C2B">
        <w:rPr>
          <w:rFonts w:cs="Arial"/>
          <w:b/>
          <w:bCs/>
        </w:rPr>
        <w:t>-</w:t>
      </w:r>
      <w:r w:rsidRPr="28B55EF9">
        <w:rPr>
          <w:rFonts w:cs="Arial"/>
        </w:rPr>
        <w:t xml:space="preserve"> </w:t>
      </w:r>
      <w:r>
        <w:rPr>
          <w:rFonts w:cs="Arial"/>
        </w:rPr>
        <w:t>À</w:t>
      </w:r>
      <w:r w:rsidRPr="28B55EF9">
        <w:rPr>
          <w:rFonts w:cs="Arial"/>
        </w:rPr>
        <w:t xml:space="preserve"> partir de l’exploitation d</w:t>
      </w:r>
      <w:r>
        <w:rPr>
          <w:rFonts w:cs="Arial"/>
        </w:rPr>
        <w:t>es informations fournies dans l’introduction et le document </w:t>
      </w:r>
      <w:r w:rsidRPr="28B55EF9">
        <w:rPr>
          <w:rFonts w:cs="Arial"/>
        </w:rPr>
        <w:t>3, expliquer l’origine de l’éboulement du glacier Carré de 2018.</w:t>
      </w:r>
    </w:p>
    <w:p w:rsidR="00611460" w:rsidRDefault="008242E4" w:rsidP="003C562A">
      <w:pPr>
        <w:spacing w:after="240"/>
        <w:jc w:val="both"/>
      </w:pPr>
      <w:r>
        <w:rPr>
          <w:rFonts w:cs="Arial"/>
          <w:b/>
          <w:bCs/>
        </w:rPr>
        <w:t>3</w:t>
      </w:r>
      <w:r w:rsidRPr="00483C2B">
        <w:rPr>
          <w:rFonts w:cs="Arial"/>
          <w:b/>
          <w:bCs/>
        </w:rPr>
        <w:t>-</w:t>
      </w:r>
      <w:r>
        <w:rPr>
          <w:rFonts w:cs="Arial"/>
        </w:rPr>
        <w:t xml:space="preserve"> </w:t>
      </w:r>
      <w:r>
        <w:t>Rédig</w:t>
      </w:r>
      <w:r>
        <w:t xml:space="preserve">er un paragraphe argumenté (de dix à vingt lignes) décrivant l’effet du changement climatique sur les renoncules des glaciers, en exploitant les documents et vos connaissances.  </w:t>
      </w:r>
    </w:p>
    <w:p w:rsidR="00611460" w:rsidRDefault="008242E4">
      <w:pPr>
        <w:spacing w:after="0" w:line="240" w:lineRule="auto"/>
      </w:pPr>
      <w:r>
        <w:br w:type="page"/>
      </w:r>
    </w:p>
    <w:p w:rsidR="00E87F10" w:rsidRDefault="008242E4" w:rsidP="003C562A">
      <w:pPr>
        <w:spacing w:after="240"/>
        <w:jc w:val="both"/>
      </w:pPr>
    </w:p>
    <w:p w:rsidR="00E87F10" w:rsidRPr="0004280D" w:rsidRDefault="008242E4" w:rsidP="00611460">
      <w:pPr>
        <w:spacing w:after="120"/>
        <w:jc w:val="both"/>
        <w:rPr>
          <w:rFonts w:cs="Arial"/>
        </w:rPr>
      </w:pPr>
      <w:r>
        <w:rPr>
          <w:rFonts w:cs="Arial"/>
          <w:b/>
          <w:bCs/>
        </w:rPr>
        <w:t>4</w:t>
      </w:r>
      <w:r w:rsidRPr="00483C2B">
        <w:rPr>
          <w:rFonts w:cs="Arial"/>
          <w:b/>
          <w:bCs/>
        </w:rPr>
        <w:t>-</w:t>
      </w:r>
      <w:r>
        <w:rPr>
          <w:rFonts w:cs="Arial"/>
        </w:rPr>
        <w:t xml:space="preserve"> </w:t>
      </w:r>
      <w:r w:rsidRPr="0004280D">
        <w:rPr>
          <w:rFonts w:cs="Arial"/>
        </w:rPr>
        <w:t>L’augmentation de la quantité de dioxyde de carbone dans l’atmosphère a</w:t>
      </w:r>
      <w:r w:rsidRPr="0004280D">
        <w:rPr>
          <w:rFonts w:cs="Arial"/>
        </w:rPr>
        <w:t xml:space="preserve"> de nombreuses conséquences concrètes à la surface de la Terre. Reporter sur la </w:t>
      </w:r>
      <w:r>
        <w:rPr>
          <w:rFonts w:cs="Arial"/>
        </w:rPr>
        <w:t>copie les lettres correspondant</w:t>
      </w:r>
      <w:r w:rsidRPr="0004280D">
        <w:rPr>
          <w:rFonts w:cs="Arial"/>
        </w:rPr>
        <w:t xml:space="preserve"> </w:t>
      </w:r>
      <w:r w:rsidRPr="0009043F">
        <w:rPr>
          <w:rFonts w:cs="Arial"/>
          <w:b/>
          <w:bCs/>
        </w:rPr>
        <w:t>aux</w:t>
      </w:r>
      <w:r w:rsidRPr="0004280D">
        <w:rPr>
          <w:rFonts w:cs="Arial"/>
        </w:rPr>
        <w:t xml:space="preserve"> </w:t>
      </w:r>
      <w:r w:rsidRPr="002064C3">
        <w:rPr>
          <w:rFonts w:cs="Arial"/>
          <w:b/>
          <w:bCs/>
        </w:rPr>
        <w:t>affirmations exactes</w:t>
      </w:r>
      <w:r>
        <w:rPr>
          <w:rFonts w:cs="Arial"/>
        </w:rPr>
        <w:t xml:space="preserve"> suivantes</w:t>
      </w:r>
      <w:r w:rsidRPr="0004280D">
        <w:rPr>
          <w:rFonts w:cs="Arial"/>
        </w:rPr>
        <w:t>.</w:t>
      </w:r>
    </w:p>
    <w:p w:rsidR="00E87F10" w:rsidRPr="00462047" w:rsidRDefault="008242E4" w:rsidP="00611460">
      <w:pPr>
        <w:pStyle w:val="Paragraphedeliste"/>
        <w:numPr>
          <w:ilvl w:val="0"/>
          <w:numId w:val="4"/>
        </w:numPr>
        <w:spacing w:after="120"/>
        <w:ind w:left="567" w:hanging="357"/>
        <w:contextualSpacing w:val="0"/>
        <w:jc w:val="both"/>
        <w:rPr>
          <w:rFonts w:ascii="Arial" w:hAnsi="Arial" w:cs="Arial"/>
          <w:sz w:val="24"/>
        </w:rPr>
      </w:pPr>
      <w:r w:rsidRPr="00462047">
        <w:rPr>
          <w:rFonts w:ascii="Arial" w:hAnsi="Arial" w:cs="Arial"/>
          <w:sz w:val="24"/>
        </w:rPr>
        <w:t>Le CO</w:t>
      </w:r>
      <w:r w:rsidRPr="00462047">
        <w:rPr>
          <w:rFonts w:ascii="Arial" w:hAnsi="Arial" w:cs="Arial"/>
          <w:sz w:val="24"/>
          <w:vertAlign w:val="subscript"/>
        </w:rPr>
        <w:t>2</w:t>
      </w:r>
      <w:r w:rsidRPr="00462047">
        <w:rPr>
          <w:rFonts w:ascii="Arial" w:hAnsi="Arial" w:cs="Arial"/>
          <w:sz w:val="24"/>
        </w:rPr>
        <w:t xml:space="preserve"> présent dans l’atmosphère </w:t>
      </w:r>
      <w:r>
        <w:rPr>
          <w:rFonts w:ascii="Arial" w:hAnsi="Arial" w:cs="Arial"/>
          <w:sz w:val="24"/>
        </w:rPr>
        <w:t>réfléchit</w:t>
      </w:r>
      <w:r w:rsidRPr="00462047">
        <w:rPr>
          <w:rFonts w:ascii="Arial" w:hAnsi="Arial" w:cs="Arial"/>
          <w:sz w:val="24"/>
        </w:rPr>
        <w:t xml:space="preserve"> une partie du rayonnement infra-rouge émis par la Terre. Il en </w:t>
      </w:r>
      <w:r w:rsidRPr="00462047">
        <w:rPr>
          <w:rFonts w:ascii="Arial" w:hAnsi="Arial" w:cs="Arial"/>
          <w:sz w:val="24"/>
        </w:rPr>
        <w:t>résulte une élévation de la température au sol.</w:t>
      </w:r>
    </w:p>
    <w:p w:rsidR="00E87F10" w:rsidRPr="00462047" w:rsidRDefault="008242E4" w:rsidP="00611460">
      <w:pPr>
        <w:pStyle w:val="Paragraphedeliste"/>
        <w:numPr>
          <w:ilvl w:val="0"/>
          <w:numId w:val="4"/>
        </w:numPr>
        <w:spacing w:after="120"/>
        <w:ind w:left="567" w:hanging="357"/>
        <w:contextualSpacing w:val="0"/>
        <w:jc w:val="both"/>
        <w:rPr>
          <w:rFonts w:ascii="Arial" w:hAnsi="Arial" w:cs="Arial"/>
          <w:sz w:val="24"/>
        </w:rPr>
      </w:pPr>
      <w:r w:rsidRPr="00462047">
        <w:rPr>
          <w:rFonts w:ascii="Arial" w:hAnsi="Arial" w:cs="Arial"/>
          <w:sz w:val="24"/>
        </w:rPr>
        <w:t>Le CO</w:t>
      </w:r>
      <w:r w:rsidRPr="00462047">
        <w:rPr>
          <w:rFonts w:ascii="Arial" w:hAnsi="Arial" w:cs="Arial"/>
          <w:sz w:val="24"/>
          <w:vertAlign w:val="subscript"/>
        </w:rPr>
        <w:t>2</w:t>
      </w:r>
      <w:r w:rsidRPr="00462047">
        <w:rPr>
          <w:rFonts w:ascii="Arial" w:hAnsi="Arial" w:cs="Arial"/>
          <w:sz w:val="24"/>
        </w:rPr>
        <w:t xml:space="preserve"> présent dans l’atmosphère absorbe une partie du rayonnement infra-rouge émis par la Terre. Il en résulte une élévation de la température au sol.</w:t>
      </w:r>
    </w:p>
    <w:p w:rsidR="00E87F10" w:rsidRPr="00462047" w:rsidRDefault="008242E4" w:rsidP="00611460">
      <w:pPr>
        <w:pStyle w:val="Paragraphedeliste"/>
        <w:numPr>
          <w:ilvl w:val="0"/>
          <w:numId w:val="4"/>
        </w:numPr>
        <w:spacing w:after="120"/>
        <w:ind w:left="567" w:hanging="357"/>
        <w:contextualSpacing w:val="0"/>
        <w:jc w:val="both"/>
        <w:rPr>
          <w:rFonts w:ascii="Arial" w:hAnsi="Arial" w:cs="Arial"/>
          <w:sz w:val="24"/>
        </w:rPr>
      </w:pPr>
      <w:r w:rsidRPr="00462047">
        <w:rPr>
          <w:rFonts w:ascii="Arial" w:hAnsi="Arial" w:cs="Arial"/>
          <w:sz w:val="24"/>
        </w:rPr>
        <w:t>La présence de CO</w:t>
      </w:r>
      <w:r w:rsidRPr="00462047">
        <w:rPr>
          <w:rFonts w:ascii="Arial" w:hAnsi="Arial" w:cs="Arial"/>
          <w:sz w:val="24"/>
          <w:vertAlign w:val="subscript"/>
        </w:rPr>
        <w:t>2</w:t>
      </w:r>
      <w:r w:rsidRPr="00462047">
        <w:rPr>
          <w:rFonts w:ascii="Arial" w:hAnsi="Arial" w:cs="Arial"/>
          <w:sz w:val="24"/>
        </w:rPr>
        <w:t xml:space="preserve"> dans l’atmosphère entraîne un surplus</w:t>
      </w:r>
      <w:r w:rsidRPr="00462047">
        <w:rPr>
          <w:rFonts w:ascii="Arial" w:hAnsi="Arial" w:cs="Arial"/>
          <w:sz w:val="24"/>
        </w:rPr>
        <w:t xml:space="preserve"> d’énergie </w:t>
      </w:r>
      <w:r>
        <w:rPr>
          <w:rFonts w:ascii="Arial" w:hAnsi="Arial" w:cs="Arial"/>
          <w:sz w:val="24"/>
        </w:rPr>
        <w:t>radiative reçue par le</w:t>
      </w:r>
      <w:r w:rsidRPr="00462047">
        <w:rPr>
          <w:rFonts w:ascii="Arial" w:hAnsi="Arial" w:cs="Arial"/>
          <w:sz w:val="24"/>
        </w:rPr>
        <w:t xml:space="preserve"> sol et</w:t>
      </w:r>
      <w:r>
        <w:rPr>
          <w:rFonts w:ascii="Arial" w:hAnsi="Arial" w:cs="Arial"/>
          <w:sz w:val="24"/>
        </w:rPr>
        <w:t xml:space="preserve">, indirectement, </w:t>
      </w:r>
      <w:r w:rsidRPr="00462047">
        <w:rPr>
          <w:rFonts w:ascii="Arial" w:hAnsi="Arial" w:cs="Arial"/>
          <w:sz w:val="24"/>
        </w:rPr>
        <w:t>la montée du niveau des océans.</w:t>
      </w:r>
    </w:p>
    <w:p w:rsidR="00E87F10" w:rsidRPr="00462047" w:rsidRDefault="008242E4" w:rsidP="00611460">
      <w:pPr>
        <w:pStyle w:val="Paragraphedeliste"/>
        <w:numPr>
          <w:ilvl w:val="0"/>
          <w:numId w:val="4"/>
        </w:numPr>
        <w:spacing w:after="120"/>
        <w:ind w:left="567" w:hanging="357"/>
        <w:contextualSpacing w:val="0"/>
        <w:jc w:val="both"/>
        <w:rPr>
          <w:rFonts w:ascii="Arial" w:hAnsi="Arial" w:cs="Arial"/>
          <w:sz w:val="24"/>
        </w:rPr>
      </w:pPr>
      <w:r w:rsidRPr="00462047">
        <w:rPr>
          <w:rFonts w:ascii="Arial" w:hAnsi="Arial" w:cs="Arial"/>
          <w:sz w:val="24"/>
        </w:rPr>
        <w:t>La présence de CO</w:t>
      </w:r>
      <w:r w:rsidRPr="00462047">
        <w:rPr>
          <w:rFonts w:ascii="Arial" w:hAnsi="Arial" w:cs="Arial"/>
          <w:sz w:val="24"/>
          <w:vertAlign w:val="subscript"/>
        </w:rPr>
        <w:t>2</w:t>
      </w:r>
      <w:r w:rsidRPr="00462047">
        <w:rPr>
          <w:rFonts w:ascii="Arial" w:hAnsi="Arial" w:cs="Arial"/>
          <w:sz w:val="24"/>
        </w:rPr>
        <w:t xml:space="preserve"> dans l’atmosphère entraîne une augmentation de la température moyenne des océans.</w:t>
      </w:r>
    </w:p>
    <w:p w:rsidR="00E87F10" w:rsidRDefault="008242E4" w:rsidP="00611460">
      <w:pPr>
        <w:pStyle w:val="Paragraphedeliste"/>
        <w:numPr>
          <w:ilvl w:val="0"/>
          <w:numId w:val="4"/>
        </w:numPr>
        <w:spacing w:after="120"/>
        <w:ind w:left="567" w:hanging="357"/>
        <w:contextualSpacing w:val="0"/>
        <w:jc w:val="both"/>
        <w:rPr>
          <w:rFonts w:ascii="Arial" w:hAnsi="Arial" w:cs="Arial"/>
          <w:sz w:val="24"/>
        </w:rPr>
      </w:pPr>
      <w:r w:rsidRPr="00462047">
        <w:rPr>
          <w:rFonts w:ascii="Arial" w:hAnsi="Arial" w:cs="Arial"/>
          <w:sz w:val="24"/>
        </w:rPr>
        <w:t>La pression partielle de CO</w:t>
      </w:r>
      <w:r w:rsidRPr="00462047">
        <w:rPr>
          <w:rFonts w:ascii="Arial" w:hAnsi="Arial" w:cs="Arial"/>
          <w:sz w:val="24"/>
          <w:vertAlign w:val="subscript"/>
        </w:rPr>
        <w:t>2</w:t>
      </w:r>
      <w:r w:rsidRPr="00462047">
        <w:rPr>
          <w:rFonts w:ascii="Arial" w:hAnsi="Arial" w:cs="Arial"/>
          <w:sz w:val="24"/>
        </w:rPr>
        <w:t xml:space="preserve"> est plus élevée en altitude</w:t>
      </w:r>
      <w:r>
        <w:rPr>
          <w:rFonts w:ascii="Arial" w:hAnsi="Arial" w:cs="Arial"/>
          <w:sz w:val="24"/>
        </w:rPr>
        <w:t xml:space="preserve">, </w:t>
      </w:r>
      <w:r w:rsidRPr="00462047">
        <w:rPr>
          <w:rFonts w:ascii="Arial" w:hAnsi="Arial" w:cs="Arial"/>
          <w:sz w:val="24"/>
        </w:rPr>
        <w:t>ce qui e</w:t>
      </w:r>
      <w:r w:rsidRPr="00462047">
        <w:rPr>
          <w:rFonts w:ascii="Arial" w:hAnsi="Arial" w:cs="Arial"/>
          <w:sz w:val="24"/>
        </w:rPr>
        <w:t>xplique que la photosynthèse soit plus difficile à réaliser</w:t>
      </w:r>
    </w:p>
    <w:p w:rsidR="00E87F10" w:rsidRDefault="008242E4" w:rsidP="0061007C">
      <w:pPr>
        <w:pStyle w:val="Paragraphedeliste"/>
        <w:numPr>
          <w:ilvl w:val="0"/>
          <w:numId w:val="4"/>
        </w:numPr>
        <w:spacing w:after="120"/>
        <w:ind w:left="567" w:hanging="357"/>
        <w:contextualSpacing w:val="0"/>
        <w:jc w:val="both"/>
        <w:rPr>
          <w:rFonts w:ascii="Arial" w:hAnsi="Arial" w:cs="Arial"/>
          <w:sz w:val="24"/>
        </w:rPr>
      </w:pPr>
      <w:r w:rsidRPr="00611460">
        <w:rPr>
          <w:rFonts w:ascii="Arial" w:hAnsi="Arial" w:cs="Arial"/>
          <w:sz w:val="24"/>
        </w:rPr>
        <w:t>La pression partielle de CO</w:t>
      </w:r>
      <w:r w:rsidRPr="00611460">
        <w:rPr>
          <w:rFonts w:ascii="Arial" w:hAnsi="Arial" w:cs="Arial"/>
          <w:sz w:val="24"/>
          <w:vertAlign w:val="subscript"/>
        </w:rPr>
        <w:t>2</w:t>
      </w:r>
      <w:r w:rsidRPr="00611460">
        <w:rPr>
          <w:rFonts w:ascii="Arial" w:hAnsi="Arial" w:cs="Arial"/>
          <w:sz w:val="24"/>
        </w:rPr>
        <w:t xml:space="preserve"> est plus faible en altitude, ce qui explique en partie la limite altitudinale des plantes vasculaires. </w:t>
      </w:r>
    </w:p>
    <w:sectPr w:rsidR="00E87F10" w:rsidSect="00E61EB3">
      <w:headerReference w:type="even" r:id="rId20"/>
      <w:headerReference w:type="default" r:id="rId21"/>
      <w:footerReference w:type="even" r:id="rId22"/>
      <w:footerReference w:type="default" r:id="rId23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7AD" w:rsidRDefault="004F37AD" w:rsidP="0053612B">
      <w:pPr>
        <w:spacing w:after="0" w:line="240" w:lineRule="auto"/>
      </w:pPr>
      <w:r>
        <w:separator/>
      </w:r>
    </w:p>
  </w:endnote>
  <w:end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endnote>
  <w:endnote w:type="continuationNotice" w:id="1">
    <w:p w:rsidR="004F37AD" w:rsidRDefault="004F37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5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8242E4" w:rsidRPr="008242E4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8242E4" w:rsidRPr="008242E4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4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8242E4" w:rsidRPr="008242E4">
      <w:rPr>
        <w:noProof/>
        <w:color w:val="000000" w:themeColor="text1"/>
        <w:sz w:val="20"/>
      </w:rPr>
      <w:t>9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8242E4" w:rsidRPr="008242E4">
      <w:rPr>
        <w:noProof/>
        <w:color w:val="000000" w:themeColor="text1"/>
        <w:sz w:val="20"/>
      </w:rPr>
      <w:t>9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7AD" w:rsidRDefault="004F37AD" w:rsidP="0053612B">
      <w:pPr>
        <w:spacing w:after="0" w:line="240" w:lineRule="auto"/>
      </w:pPr>
      <w:r>
        <w:separator/>
      </w:r>
    </w:p>
  </w:footnote>
  <w:foot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footnote>
  <w:footnote w:type="continuationNotice" w:id="1">
    <w:p w:rsidR="004F37AD" w:rsidRDefault="004F37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1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16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0E326"/>
    <w:multiLevelType w:val="hybridMultilevel"/>
    <w:tmpl w:val="E1620FB8"/>
    <w:lvl w:ilvl="0" w:tplc="8C8C475C">
      <w:start w:val="1"/>
      <w:numFmt w:val="lowerLetter"/>
      <w:lvlText w:val="%1)"/>
      <w:lvlJc w:val="left"/>
      <w:pPr>
        <w:ind w:left="1429" w:hanging="360"/>
      </w:pPr>
      <w:rPr>
        <w:b/>
      </w:rPr>
    </w:lvl>
    <w:lvl w:ilvl="1" w:tplc="040C0019" w:tentative="1">
      <w:start w:val="1"/>
      <w:numFmt w:val="lowerLetter"/>
      <w:lvlText w:val="%2."/>
      <w:lvlJc w:val="left"/>
      <w:pPr>
        <w:ind w:left="2149" w:hanging="360"/>
      </w:pPr>
    </w:lvl>
    <w:lvl w:ilvl="2" w:tplc="040C001B" w:tentative="1">
      <w:start w:val="1"/>
      <w:numFmt w:val="lowerRoman"/>
      <w:lvlText w:val="%3."/>
      <w:lvlJc w:val="right"/>
      <w:pPr>
        <w:ind w:left="2869" w:hanging="180"/>
      </w:pPr>
    </w:lvl>
    <w:lvl w:ilvl="3" w:tplc="040C000F" w:tentative="1">
      <w:start w:val="1"/>
      <w:numFmt w:val="decimal"/>
      <w:lvlText w:val="%4."/>
      <w:lvlJc w:val="left"/>
      <w:pPr>
        <w:ind w:left="3589" w:hanging="360"/>
      </w:pPr>
    </w:lvl>
    <w:lvl w:ilvl="4" w:tplc="040C0019" w:tentative="1">
      <w:start w:val="1"/>
      <w:numFmt w:val="lowerLetter"/>
      <w:lvlText w:val="%5."/>
      <w:lvlJc w:val="left"/>
      <w:pPr>
        <w:ind w:left="4309" w:hanging="360"/>
      </w:pPr>
    </w:lvl>
    <w:lvl w:ilvl="5" w:tplc="040C001B" w:tentative="1">
      <w:start w:val="1"/>
      <w:numFmt w:val="lowerRoman"/>
      <w:lvlText w:val="%6."/>
      <w:lvlJc w:val="right"/>
      <w:pPr>
        <w:ind w:left="5029" w:hanging="180"/>
      </w:pPr>
    </w:lvl>
    <w:lvl w:ilvl="6" w:tplc="040C000F" w:tentative="1">
      <w:start w:val="1"/>
      <w:numFmt w:val="decimal"/>
      <w:lvlText w:val="%7."/>
      <w:lvlJc w:val="left"/>
      <w:pPr>
        <w:ind w:left="5749" w:hanging="360"/>
      </w:pPr>
    </w:lvl>
    <w:lvl w:ilvl="7" w:tplc="040C0019" w:tentative="1">
      <w:start w:val="1"/>
      <w:numFmt w:val="lowerLetter"/>
      <w:lvlText w:val="%8."/>
      <w:lvlJc w:val="left"/>
      <w:pPr>
        <w:ind w:left="6469" w:hanging="360"/>
      </w:pPr>
    </w:lvl>
    <w:lvl w:ilvl="8" w:tplc="040C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416A081"/>
    <w:multiLevelType w:val="hybridMultilevel"/>
    <w:tmpl w:val="50FC669C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5B1"/>
    <w:rsid w:val="0077193A"/>
    <w:rsid w:val="00772C44"/>
    <w:rsid w:val="007A1A1C"/>
    <w:rsid w:val="007A3D41"/>
    <w:rsid w:val="007A7764"/>
    <w:rsid w:val="007C35A8"/>
    <w:rsid w:val="007D7540"/>
    <w:rsid w:val="008061BC"/>
    <w:rsid w:val="00815C69"/>
    <w:rsid w:val="008242E4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D1A0F"/>
    <w:rsid w:val="009D7FE0"/>
    <w:rsid w:val="009E0FEA"/>
    <w:rsid w:val="009F7232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D15825"/>
    <w:rsid w:val="00D1620D"/>
    <w:rsid w:val="00D179BF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  <w:style w:type="character" w:customStyle="1" w:styleId="LienInternet">
    <w:name w:val="Lien Internet"/>
    <w:basedOn w:val="Policepardfaut"/>
    <w:rPr>
      <w:color w:val="0000FF"/>
      <w:u w:val="single"/>
    </w:rPr>
  </w:style>
  <w:style w:type="paragraph" w:styleId="NormalWeb">
    <w:name w:val="Normal (Web)"/>
    <w:basedOn w:val="Normal"/>
    <w:qFormat/>
    <w:pPr>
      <w:spacing w:before="280" w:after="280" w:line="240" w:lineRule="auto"/>
    </w:pPr>
    <w:rPr>
      <w:rFonts w:ascii="Times New Roman" w:eastAsia="Times New Roman" w:hAnsi="Times New Roman"/>
      <w:lang w:val="fr-CA" w:eastAsia="fr-CA"/>
    </w:rPr>
  </w:style>
  <w:style w:type="character" w:styleId="Lienhypertexte">
    <w:name w:val="Hyperlink"/>
    <w:basedOn w:val="Policepardfaut"/>
    <w:uiPriority w:val="99"/>
    <w:unhideWhenUsed/>
    <w:rsid w:val="00514D96"/>
    <w:rPr>
      <w:color w:val="0000FF" w:themeColor="hyperlink"/>
      <w:u w:val="single"/>
    </w:rPr>
  </w:style>
  <w:style w:type="character" w:styleId="Accentuation">
    <w:name w:val="Emphasis"/>
    <w:basedOn w:val="Policepardfaut"/>
    <w:uiPriority w:val="20"/>
    <w:qFormat/>
    <w:rsid w:val="00C665E2"/>
    <w:rPr>
      <w:i/>
      <w:iCs/>
    </w:rPr>
  </w:style>
  <w:style w:type="character" w:customStyle="1" w:styleId="link-wrapper">
    <w:name w:val="link-wrapper"/>
    <w:basedOn w:val="Policepardfaut"/>
    <w:rsid w:val="000D7C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nps.gov/yell/learn/ys-24-1-wolf-restoration-in-yellowstone-reintroduction-to-recovery.htm" TargetMode="External"/><Relationship Id="rId18" Type="http://schemas.openxmlformats.org/officeDocument/2006/relationships/image" Target="media/image6.png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5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www.futura-sciences.com/sante/definitions/genetique-gene-151/" TargetMode="External"/><Relationship Id="rId23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microsoft.com/office/2007/relationships/hdphoto" Target="media/hdphoto1.wdp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hart" Target="charts/chart1.xm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Classeur1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200"/>
              <a:t>Variation de la fréquence de l'allèle K dans la population</a:t>
            </a:r>
            <a:r>
              <a:rPr lang="en-US" sz="1200" baseline="0"/>
              <a:t> de loup </a:t>
            </a:r>
            <a:r>
              <a:rPr lang="en-US" sz="1200"/>
              <a:t> entre</a:t>
            </a:r>
            <a:r>
              <a:rPr lang="en-US" sz="1200" baseline="0"/>
              <a:t> 1996 et 2012</a:t>
            </a:r>
            <a:endParaRPr lang="en-US" sz="1200"/>
          </a:p>
        </c:rich>
      </c:tx>
      <c:layout>
        <c:manualLayout>
          <c:xMode val="edge"/>
          <c:yMode val="edge"/>
          <c:x val="8.6381889763779515E-2"/>
          <c:y val="7.407407407407407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4438670166229223"/>
          <c:y val="0.29768518518518516"/>
          <c:w val="0.79972440944881895"/>
          <c:h val="0.566188393117527"/>
        </c:manualLayout>
      </c:layout>
      <c:scatterChart>
        <c:scatterStyle val="smoothMarker"/>
        <c:varyColors val="0"/>
        <c:ser>
          <c:idx val="0"/>
          <c:order val="0"/>
          <c:tx>
            <c:strRef>
              <c:f>Feuil2!$B$1</c:f>
              <c:strCache>
                <c:ptCount val="1"/>
                <c:pt idx="0">
                  <c:v>Fréquence de l'allèle K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xVal>
            <c:numRef>
              <c:f>Feuil2!$A$2:$A$18</c:f>
              <c:numCache>
                <c:formatCode>General</c:formatCode>
                <c:ptCount val="17"/>
                <c:pt idx="0">
                  <c:v>1996</c:v>
                </c:pt>
                <c:pt idx="1">
                  <c:v>1997</c:v>
                </c:pt>
                <c:pt idx="2">
                  <c:v>1998</c:v>
                </c:pt>
                <c:pt idx="3">
                  <c:v>1999</c:v>
                </c:pt>
                <c:pt idx="4">
                  <c:v>2000</c:v>
                </c:pt>
                <c:pt idx="5">
                  <c:v>2001</c:v>
                </c:pt>
                <c:pt idx="6">
                  <c:v>2002</c:v>
                </c:pt>
                <c:pt idx="7">
                  <c:v>2003</c:v>
                </c:pt>
                <c:pt idx="8">
                  <c:v>2004</c:v>
                </c:pt>
                <c:pt idx="9">
                  <c:v>2005</c:v>
                </c:pt>
                <c:pt idx="10">
                  <c:v>2006</c:v>
                </c:pt>
                <c:pt idx="11">
                  <c:v>2007</c:v>
                </c:pt>
                <c:pt idx="12">
                  <c:v>2008</c:v>
                </c:pt>
                <c:pt idx="13">
                  <c:v>2009</c:v>
                </c:pt>
                <c:pt idx="14">
                  <c:v>2010</c:v>
                </c:pt>
                <c:pt idx="15">
                  <c:v>2011</c:v>
                </c:pt>
                <c:pt idx="16">
                  <c:v>2012</c:v>
                </c:pt>
              </c:numCache>
            </c:numRef>
          </c:xVal>
          <c:yVal>
            <c:numRef>
              <c:f>Feuil2!$B$2:$B$18</c:f>
              <c:numCache>
                <c:formatCode>General</c:formatCode>
                <c:ptCount val="17"/>
                <c:pt idx="0">
                  <c:v>0.27400000000000002</c:v>
                </c:pt>
                <c:pt idx="1">
                  <c:v>0.27700000000000002</c:v>
                </c:pt>
                <c:pt idx="2">
                  <c:v>0.30499999999999999</c:v>
                </c:pt>
                <c:pt idx="3">
                  <c:v>0.29399999999999998</c:v>
                </c:pt>
                <c:pt idx="4">
                  <c:v>0.20300000000000001</c:v>
                </c:pt>
                <c:pt idx="5">
                  <c:v>0.245</c:v>
                </c:pt>
                <c:pt idx="6">
                  <c:v>0.23599999999999999</c:v>
                </c:pt>
                <c:pt idx="7">
                  <c:v>0.20100000000000001</c:v>
                </c:pt>
                <c:pt idx="8">
                  <c:v>0.20300000000000001</c:v>
                </c:pt>
                <c:pt idx="9">
                  <c:v>0.30199999999999999</c:v>
                </c:pt>
                <c:pt idx="10">
                  <c:v>0.30499999999999999</c:v>
                </c:pt>
                <c:pt idx="11">
                  <c:v>0.29399999999999998</c:v>
                </c:pt>
                <c:pt idx="12">
                  <c:v>0.36599999999999999</c:v>
                </c:pt>
                <c:pt idx="13">
                  <c:v>0.32300000000000001</c:v>
                </c:pt>
                <c:pt idx="14">
                  <c:v>0.252</c:v>
                </c:pt>
                <c:pt idx="15">
                  <c:v>0.23899999999999999</c:v>
                </c:pt>
                <c:pt idx="16">
                  <c:v>0.27700000000000002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A4AC-4971-B420-5918C545D1E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05316480"/>
        <c:axId val="505318400"/>
      </c:scatterChart>
      <c:valAx>
        <c:axId val="505316480"/>
        <c:scaling>
          <c:orientation val="minMax"/>
          <c:min val="1996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/>
                  <a:t>Années</a:t>
                </a:r>
                <a:r>
                  <a:rPr lang="fr-FR" baseline="0"/>
                  <a:t> </a:t>
                </a:r>
                <a:endParaRPr lang="fr-FR"/>
              </a:p>
            </c:rich>
          </c:tx>
          <c:layout>
            <c:manualLayout>
              <c:xMode val="edge"/>
              <c:yMode val="edge"/>
              <c:x val="0.91742669490257378"/>
              <c:y val="0.74460429734418787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505318400"/>
        <c:crosses val="autoZero"/>
        <c:crossBetween val="midCat"/>
      </c:valAx>
      <c:valAx>
        <c:axId val="505318400"/>
        <c:scaling>
          <c:orientation val="minMax"/>
          <c:min val="0.15000000000000002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/>
                  <a:t>fréquence de l'allèle K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50531648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1495</Words>
  <Characters>8228</Characters>
  <Application>Microsoft Office Word</Application>
  <DocSecurity>0</DocSecurity>
  <Lines>68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