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C14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C14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C14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6C14A1">
              <w:rPr>
                <w:rFonts w:eastAsia="Times New Roman"/>
                <w:noProof/>
                <w:color w:val="000000" w:themeColor="text1"/>
                <w:sz w:val="20"/>
                <w:szCs w:val="22"/>
              </w:rPr>
              <w:t>13</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2563A0" w:rsidRDefault="006C14A1" w:rsidP="002563A0">
      <w:pPr>
        <w:spacing w:after="360"/>
        <w:jc w:val="center"/>
        <w:rPr>
          <w:rFonts w:eastAsia="Arial" w:cs="Arial"/>
          <w:b/>
          <w:sz w:val="32"/>
        </w:rPr>
      </w:pPr>
      <w:r w:rsidRPr="001C331F">
        <w:rPr>
          <w:rFonts w:eastAsia="Arial" w:cs="Arial"/>
          <w:b/>
          <w:sz w:val="32"/>
        </w:rPr>
        <w:lastRenderedPageBreak/>
        <w:t xml:space="preserve">Exercice 1 (obligatoire) – </w:t>
      </w:r>
      <w:r w:rsidRPr="001C331F">
        <w:rPr>
          <w:rFonts w:eastAsia="Arial" w:cs="Arial"/>
          <w:b/>
          <w:i/>
          <w:sz w:val="28"/>
        </w:rPr>
        <w:t>Niveau première (mathématiques)</w:t>
      </w:r>
    </w:p>
    <w:p w:rsidR="00705F69" w:rsidRPr="001C331F" w:rsidRDefault="006C14A1" w:rsidP="000E2C8B">
      <w:pPr>
        <w:spacing w:after="120"/>
        <w:rPr>
          <w:rFonts w:cs="Arial"/>
          <w:b/>
          <w:sz w:val="28"/>
        </w:rPr>
      </w:pPr>
      <w:r w:rsidRPr="001C331F">
        <w:rPr>
          <w:rFonts w:cs="Arial"/>
          <w:b/>
          <w:sz w:val="28"/>
        </w:rPr>
        <w:t>T</w:t>
      </w:r>
      <w:r w:rsidRPr="001C331F">
        <w:rPr>
          <w:rFonts w:cs="Arial"/>
          <w:b/>
          <w:sz w:val="28"/>
        </w:rPr>
        <w:t>ourisme</w:t>
      </w:r>
    </w:p>
    <w:p w:rsidR="008609D6" w:rsidRPr="001C331F" w:rsidRDefault="006C14A1" w:rsidP="000E2C8B">
      <w:pPr>
        <w:spacing w:after="0"/>
        <w:rPr>
          <w:rFonts w:cs="Arial"/>
          <w:i/>
        </w:rPr>
      </w:pPr>
      <w:r w:rsidRPr="001C331F">
        <w:rPr>
          <w:rFonts w:cs="Arial"/>
          <w:i/>
        </w:rPr>
        <w:t xml:space="preserve">Sur </w:t>
      </w:r>
      <w:r w:rsidRPr="001C331F">
        <w:rPr>
          <w:rFonts w:cs="Arial"/>
          <w:i/>
        </w:rPr>
        <w:t>8</w:t>
      </w:r>
      <w:r w:rsidRPr="001C331F">
        <w:rPr>
          <w:rFonts w:cs="Arial"/>
          <w:i/>
        </w:rPr>
        <w:t xml:space="preserve"> points</w:t>
      </w:r>
    </w:p>
    <w:p w:rsidR="00705F69" w:rsidRPr="00332C07" w:rsidRDefault="006C14A1" w:rsidP="004E0615">
      <w:pPr>
        <w:pStyle w:val="Standard"/>
        <w:spacing w:before="120"/>
        <w:jc w:val="center"/>
        <w:rPr>
          <w:rFonts w:ascii="Arial" w:hAnsi="Arial"/>
          <w:b/>
          <w:i/>
        </w:rPr>
      </w:pPr>
      <w:r w:rsidRPr="00332C07">
        <w:rPr>
          <w:rFonts w:ascii="Arial" w:hAnsi="Arial"/>
          <w:b/>
          <w:i/>
        </w:rPr>
        <w:t>Les trois parties sont indépendantes</w:t>
      </w:r>
      <w:r>
        <w:rPr>
          <w:rFonts w:ascii="Arial" w:hAnsi="Arial"/>
          <w:b/>
          <w:i/>
        </w:rPr>
        <w:t>.</w:t>
      </w:r>
    </w:p>
    <w:p w:rsidR="00705F69" w:rsidRPr="00332C07" w:rsidRDefault="006C14A1" w:rsidP="00213B1A">
      <w:pPr>
        <w:pStyle w:val="Standard"/>
        <w:spacing w:before="360" w:after="240" w:line="276" w:lineRule="auto"/>
        <w:jc w:val="both"/>
        <w:rPr>
          <w:rFonts w:ascii="Arial" w:hAnsi="Arial"/>
          <w:b/>
          <w:bCs/>
        </w:rPr>
      </w:pPr>
      <w:r w:rsidRPr="00332C07">
        <w:rPr>
          <w:rFonts w:ascii="Arial" w:hAnsi="Arial"/>
          <w:b/>
          <w:bCs/>
        </w:rPr>
        <w:t>Partie A</w:t>
      </w:r>
    </w:p>
    <w:p w:rsidR="00705F69" w:rsidRPr="00332C07" w:rsidRDefault="006C14A1" w:rsidP="00213B1A">
      <w:pPr>
        <w:pStyle w:val="Standard"/>
        <w:spacing w:after="120" w:line="276" w:lineRule="auto"/>
        <w:jc w:val="both"/>
        <w:rPr>
          <w:rFonts w:ascii="Arial" w:hAnsi="Arial"/>
        </w:rPr>
      </w:pPr>
      <w:r w:rsidRPr="00332C07">
        <w:rPr>
          <w:rFonts w:ascii="Arial" w:hAnsi="Arial"/>
        </w:rPr>
        <w:t>Une étude portant sur les nuitées réservées par des touristes français et étrangers via une plateforme internet a donné les résultats suivants :</w:t>
      </w:r>
    </w:p>
    <w:p w:rsidR="00705F69" w:rsidRPr="00332C07" w:rsidRDefault="006C14A1" w:rsidP="004E0615">
      <w:pPr>
        <w:pStyle w:val="Standard"/>
        <w:numPr>
          <w:ilvl w:val="0"/>
          <w:numId w:val="1"/>
        </w:numPr>
        <w:spacing w:after="80" w:line="276" w:lineRule="auto"/>
        <w:jc w:val="both"/>
        <w:rPr>
          <w:rFonts w:ascii="Arial" w:hAnsi="Arial"/>
        </w:rPr>
      </w:pPr>
      <w:r w:rsidRPr="00332C07">
        <w:rPr>
          <w:rFonts w:ascii="Arial" w:hAnsi="Arial"/>
        </w:rPr>
        <w:t xml:space="preserve">19 000 000 nuitées ont été réservées dans </w:t>
      </w:r>
      <w:r w:rsidRPr="00332C07">
        <w:rPr>
          <w:rFonts w:ascii="Arial" w:hAnsi="Arial"/>
        </w:rPr>
        <w:t>les trois plus grandes villes françaises : Paris, Marseille et Lyon.</w:t>
      </w:r>
    </w:p>
    <w:p w:rsidR="00705F69" w:rsidRPr="00332C07" w:rsidRDefault="006C14A1" w:rsidP="004E0615">
      <w:pPr>
        <w:pStyle w:val="Standard"/>
        <w:numPr>
          <w:ilvl w:val="0"/>
          <w:numId w:val="1"/>
        </w:numPr>
        <w:spacing w:after="80" w:line="276" w:lineRule="auto"/>
        <w:jc w:val="both"/>
        <w:rPr>
          <w:rFonts w:ascii="Arial" w:hAnsi="Arial"/>
        </w:rPr>
      </w:pPr>
      <w:r w:rsidRPr="00332C07">
        <w:rPr>
          <w:rFonts w:ascii="Arial" w:hAnsi="Arial"/>
        </w:rPr>
        <w:t>79</w:t>
      </w:r>
      <w:r>
        <w:rPr>
          <w:rFonts w:ascii="Arial" w:hAnsi="Arial"/>
        </w:rPr>
        <w:t> </w:t>
      </w:r>
      <w:r w:rsidRPr="00332C07">
        <w:rPr>
          <w:rFonts w:ascii="Arial" w:hAnsi="Arial"/>
        </w:rPr>
        <w:t>% des touristes ont préféré Paris et parmi eux, 70</w:t>
      </w:r>
      <w:r>
        <w:rPr>
          <w:rFonts w:ascii="Arial" w:hAnsi="Arial"/>
        </w:rPr>
        <w:t> </w:t>
      </w:r>
      <w:r w:rsidRPr="00332C07">
        <w:rPr>
          <w:rFonts w:ascii="Arial" w:hAnsi="Arial"/>
        </w:rPr>
        <w:t>% sont des touristes étrangers.</w:t>
      </w:r>
    </w:p>
    <w:p w:rsidR="00705F69" w:rsidRPr="00332C07" w:rsidRDefault="006C14A1" w:rsidP="004E0615">
      <w:pPr>
        <w:pStyle w:val="Standard"/>
        <w:numPr>
          <w:ilvl w:val="0"/>
          <w:numId w:val="1"/>
        </w:numPr>
        <w:spacing w:after="80" w:line="276" w:lineRule="auto"/>
        <w:jc w:val="both"/>
        <w:rPr>
          <w:rFonts w:ascii="Arial" w:hAnsi="Arial"/>
        </w:rPr>
      </w:pPr>
      <w:r w:rsidRPr="00332C07">
        <w:rPr>
          <w:rFonts w:ascii="Arial" w:hAnsi="Arial"/>
        </w:rPr>
        <w:t>1 910 000 nuitées ont été réservées à Lyon dont 788 000 par des touristes étrangers.</w:t>
      </w:r>
    </w:p>
    <w:p w:rsidR="00705F69" w:rsidRPr="00332C07" w:rsidRDefault="006C14A1" w:rsidP="00213B1A">
      <w:pPr>
        <w:pStyle w:val="Standard"/>
        <w:numPr>
          <w:ilvl w:val="0"/>
          <w:numId w:val="1"/>
        </w:numPr>
        <w:spacing w:line="276" w:lineRule="auto"/>
        <w:jc w:val="both"/>
        <w:rPr>
          <w:rFonts w:ascii="Arial" w:hAnsi="Arial"/>
        </w:rPr>
      </w:pPr>
      <w:r w:rsidRPr="00332C07">
        <w:rPr>
          <w:rFonts w:ascii="Arial" w:hAnsi="Arial"/>
        </w:rPr>
        <w:t>À</w:t>
      </w:r>
      <w:r w:rsidRPr="00332C07">
        <w:rPr>
          <w:rFonts w:ascii="Arial" w:hAnsi="Arial"/>
        </w:rPr>
        <w:t xml:space="preserve"> Marseille, 800</w:t>
      </w:r>
      <w:r w:rsidRPr="00332C07">
        <w:rPr>
          <w:rFonts w:ascii="Arial" w:hAnsi="Arial"/>
        </w:rPr>
        <w:t xml:space="preserve"> 000 touristes étrangers ont réservé des nuitées. </w:t>
      </w:r>
    </w:p>
    <w:p w:rsidR="00705F69" w:rsidRPr="00332C07" w:rsidRDefault="006C14A1" w:rsidP="00213B1A">
      <w:pPr>
        <w:pStyle w:val="Standard"/>
        <w:spacing w:line="276" w:lineRule="auto"/>
        <w:jc w:val="both"/>
        <w:rPr>
          <w:rFonts w:ascii="Arial" w:hAnsi="Arial"/>
        </w:rPr>
      </w:pPr>
    </w:p>
    <w:p w:rsidR="00705F69" w:rsidRPr="00C731AE" w:rsidRDefault="006C14A1" w:rsidP="006841DE">
      <w:pPr>
        <w:pStyle w:val="Standard"/>
        <w:tabs>
          <w:tab w:val="left" w:pos="284"/>
        </w:tabs>
        <w:spacing w:after="240" w:line="276" w:lineRule="auto"/>
        <w:jc w:val="both"/>
        <w:rPr>
          <w:rFonts w:ascii="Arial" w:hAnsi="Arial"/>
          <w:sz w:val="22"/>
          <w:szCs w:val="22"/>
        </w:rPr>
      </w:pPr>
      <w:r w:rsidRPr="006841DE">
        <w:rPr>
          <w:rFonts w:ascii="Arial" w:hAnsi="Arial"/>
          <w:b/>
        </w:rPr>
        <w:t>1-</w:t>
      </w:r>
      <w:r>
        <w:rPr>
          <w:rFonts w:ascii="Arial" w:hAnsi="Arial"/>
        </w:rPr>
        <w:t> </w:t>
      </w:r>
      <w:r w:rsidRPr="00332C07">
        <w:rPr>
          <w:rFonts w:ascii="Arial" w:hAnsi="Arial"/>
        </w:rPr>
        <w:t>Recopier et compléter le tableau suivant :</w:t>
      </w:r>
    </w:p>
    <w:tbl>
      <w:tblPr>
        <w:tblW w:w="9015" w:type="dxa"/>
        <w:tblLayout w:type="fixed"/>
        <w:tblCellMar>
          <w:left w:w="10" w:type="dxa"/>
          <w:right w:w="10" w:type="dxa"/>
        </w:tblCellMar>
        <w:tblLook w:val="0000" w:firstRow="0" w:lastRow="0" w:firstColumn="0" w:lastColumn="0" w:noHBand="0" w:noVBand="0"/>
      </w:tblPr>
      <w:tblGrid>
        <w:gridCol w:w="2409"/>
        <w:gridCol w:w="2601"/>
        <w:gridCol w:w="2550"/>
        <w:gridCol w:w="1455"/>
      </w:tblGrid>
      <w:tr w:rsidR="00705F69" w:rsidRPr="001C331F" w:rsidTr="00C731AE">
        <w:tc>
          <w:tcPr>
            <w:tcW w:w="240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Nombre de nuitées</w:t>
            </w:r>
          </w:p>
          <w:p w:rsidR="00705F69" w:rsidRPr="001C331F" w:rsidRDefault="006C14A1" w:rsidP="00C731AE">
            <w:pPr>
              <w:pStyle w:val="TableContents"/>
              <w:jc w:val="center"/>
              <w:rPr>
                <w:rFonts w:ascii="Arial" w:hAnsi="Arial"/>
                <w:b/>
                <w:bCs/>
                <w:sz w:val="22"/>
                <w:szCs w:val="22"/>
              </w:rPr>
            </w:pPr>
            <w:r w:rsidRPr="001C331F">
              <w:rPr>
                <w:rFonts w:ascii="Arial" w:hAnsi="Arial"/>
                <w:b/>
                <w:bCs/>
                <w:sz w:val="22"/>
                <w:szCs w:val="22"/>
              </w:rPr>
              <w:t>(en milliers)</w:t>
            </w:r>
          </w:p>
        </w:tc>
        <w:tc>
          <w:tcPr>
            <w:tcW w:w="2601"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Touristes français</w:t>
            </w:r>
          </w:p>
        </w:tc>
        <w:tc>
          <w:tcPr>
            <w:tcW w:w="2550"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Touristes étrangers</w:t>
            </w:r>
          </w:p>
        </w:tc>
        <w:tc>
          <w:tcPr>
            <w:tcW w:w="145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Total</w:t>
            </w: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Paris</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Lyon</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788</w:t>
            </w: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Marseille</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Total</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C14A1" w:rsidP="00C731AE">
            <w:pPr>
              <w:pStyle w:val="TableContents"/>
              <w:jc w:val="center"/>
              <w:rPr>
                <w:rFonts w:ascii="Arial" w:hAnsi="Arial"/>
                <w:sz w:val="22"/>
                <w:szCs w:val="22"/>
              </w:rPr>
            </w:pPr>
            <w:r w:rsidRPr="001C331F">
              <w:rPr>
                <w:rFonts w:ascii="Arial" w:hAnsi="Arial"/>
                <w:sz w:val="22"/>
                <w:szCs w:val="22"/>
              </w:rPr>
              <w:t>19000</w:t>
            </w:r>
          </w:p>
        </w:tc>
      </w:tr>
    </w:tbl>
    <w:p w:rsidR="00705F69" w:rsidRPr="001C331F" w:rsidRDefault="006C14A1" w:rsidP="00705F69">
      <w:pPr>
        <w:pStyle w:val="Standard"/>
        <w:rPr>
          <w:rFonts w:ascii="Arial" w:hAnsi="Arial"/>
          <w:sz w:val="22"/>
          <w:szCs w:val="22"/>
        </w:rPr>
      </w:pPr>
    </w:p>
    <w:p w:rsidR="00705F69" w:rsidRPr="00332C07" w:rsidRDefault="006C14A1" w:rsidP="006841DE">
      <w:pPr>
        <w:pStyle w:val="Standard"/>
        <w:tabs>
          <w:tab w:val="left" w:pos="284"/>
        </w:tabs>
        <w:spacing w:before="120" w:after="120" w:line="276" w:lineRule="auto"/>
        <w:jc w:val="both"/>
        <w:rPr>
          <w:rFonts w:ascii="Arial" w:hAnsi="Arial"/>
          <w:i/>
        </w:rPr>
      </w:pPr>
      <w:r w:rsidRPr="006841DE">
        <w:rPr>
          <w:rFonts w:ascii="Arial" w:hAnsi="Arial"/>
          <w:b/>
        </w:rPr>
        <w:t>2-</w:t>
      </w:r>
      <w:r>
        <w:rPr>
          <w:rFonts w:ascii="Arial" w:hAnsi="Arial"/>
          <w:i/>
        </w:rPr>
        <w:t> </w:t>
      </w:r>
      <w:r w:rsidRPr="00332C07">
        <w:rPr>
          <w:rFonts w:ascii="Arial" w:hAnsi="Arial"/>
          <w:i/>
        </w:rPr>
        <w:t xml:space="preserve">Dans cette question les </w:t>
      </w:r>
      <w:r w:rsidRPr="00332C07">
        <w:rPr>
          <w:rFonts w:ascii="Arial" w:hAnsi="Arial"/>
          <w:i/>
        </w:rPr>
        <w:t>pourcentages seront arrondis au dixième.</w:t>
      </w:r>
    </w:p>
    <w:p w:rsidR="00705F69" w:rsidRPr="00332C07" w:rsidRDefault="006C14A1" w:rsidP="006841DE">
      <w:pPr>
        <w:pStyle w:val="Standard"/>
        <w:spacing w:after="120" w:line="276" w:lineRule="auto"/>
        <w:jc w:val="both"/>
        <w:rPr>
          <w:rFonts w:ascii="Arial" w:hAnsi="Arial"/>
        </w:rPr>
      </w:pPr>
      <w:r w:rsidRPr="006841DE">
        <w:rPr>
          <w:rFonts w:ascii="Arial" w:hAnsi="Arial"/>
          <w:b/>
        </w:rPr>
        <w:t>2-a-</w:t>
      </w:r>
      <w:r>
        <w:rPr>
          <w:rFonts w:ascii="Arial" w:hAnsi="Arial"/>
        </w:rPr>
        <w:t> </w:t>
      </w:r>
      <w:r w:rsidRPr="00332C07">
        <w:rPr>
          <w:rFonts w:ascii="Arial" w:hAnsi="Arial"/>
        </w:rPr>
        <w:t>Quel est le pourcentage de touristes étrangers qui ont réservé via cette plateforme ?</w:t>
      </w:r>
    </w:p>
    <w:p w:rsidR="00705F69" w:rsidRPr="00332C07" w:rsidRDefault="006C14A1" w:rsidP="006841DE">
      <w:pPr>
        <w:pStyle w:val="Standard"/>
        <w:spacing w:after="120" w:line="276" w:lineRule="auto"/>
        <w:jc w:val="both"/>
        <w:rPr>
          <w:rFonts w:ascii="Arial" w:hAnsi="Arial"/>
        </w:rPr>
      </w:pPr>
      <w:r w:rsidRPr="006841DE">
        <w:rPr>
          <w:rFonts w:ascii="Arial" w:hAnsi="Arial"/>
          <w:b/>
        </w:rPr>
        <w:t>2-b-</w:t>
      </w:r>
      <w:r>
        <w:rPr>
          <w:rFonts w:ascii="Arial" w:hAnsi="Arial"/>
        </w:rPr>
        <w:t> </w:t>
      </w:r>
      <w:r w:rsidRPr="00332C07">
        <w:rPr>
          <w:rFonts w:ascii="Arial" w:hAnsi="Arial"/>
        </w:rPr>
        <w:t>Quel est le pourcentage de touristes qui ont réservé à Marseille et qui sont français ?</w:t>
      </w:r>
    </w:p>
    <w:p w:rsidR="004E0615" w:rsidRPr="004E0615" w:rsidRDefault="006C14A1" w:rsidP="006841DE">
      <w:pPr>
        <w:pStyle w:val="Standard"/>
        <w:jc w:val="both"/>
      </w:pPr>
      <w:r w:rsidRPr="006841DE">
        <w:rPr>
          <w:rFonts w:ascii="Arial" w:hAnsi="Arial"/>
          <w:b/>
        </w:rPr>
        <w:t>2-c-</w:t>
      </w:r>
      <w:r>
        <w:rPr>
          <w:rFonts w:ascii="Arial" w:hAnsi="Arial"/>
        </w:rPr>
        <w:t> </w:t>
      </w:r>
      <w:r w:rsidRPr="00332C07">
        <w:rPr>
          <w:rFonts w:ascii="Arial" w:hAnsi="Arial"/>
        </w:rPr>
        <w:t>À</w:t>
      </w:r>
      <w:r w:rsidRPr="00332C07">
        <w:rPr>
          <w:rFonts w:ascii="Arial" w:hAnsi="Arial"/>
        </w:rPr>
        <w:t xml:space="preserve"> Lyon, quel est le pource</w:t>
      </w:r>
      <w:r w:rsidRPr="00332C07">
        <w:rPr>
          <w:rFonts w:ascii="Arial" w:hAnsi="Arial"/>
        </w:rPr>
        <w:t>ntage de touristes étrangers qui ont réservé via cette plateforme ?</w:t>
      </w:r>
      <w:r>
        <w:rPr>
          <w:rFonts w:ascii="Arial" w:hAnsi="Arial"/>
        </w:rPr>
        <w:br w:type="page"/>
      </w:r>
    </w:p>
    <w:p w:rsidR="00705F69" w:rsidRPr="00332C07" w:rsidRDefault="006C14A1" w:rsidP="0079620C">
      <w:pPr>
        <w:pStyle w:val="Standard"/>
        <w:spacing w:before="360" w:after="240" w:line="276" w:lineRule="auto"/>
        <w:jc w:val="both"/>
        <w:rPr>
          <w:rFonts w:ascii="Arial" w:hAnsi="Arial"/>
        </w:rPr>
      </w:pPr>
      <w:r w:rsidRPr="00332C07">
        <w:rPr>
          <w:rFonts w:ascii="Arial" w:hAnsi="Arial"/>
          <w:b/>
          <w:bCs/>
        </w:rPr>
        <w:lastRenderedPageBreak/>
        <w:t>Partie B</w:t>
      </w:r>
    </w:p>
    <w:p w:rsidR="00705F69" w:rsidRPr="00332C07" w:rsidRDefault="006C14A1" w:rsidP="0079620C">
      <w:pPr>
        <w:pStyle w:val="Standard"/>
        <w:spacing w:after="120" w:line="276" w:lineRule="auto"/>
        <w:jc w:val="both"/>
        <w:rPr>
          <w:rFonts w:ascii="Arial" w:hAnsi="Arial"/>
        </w:rPr>
      </w:pPr>
      <w:r w:rsidRPr="00332C07">
        <w:rPr>
          <w:rFonts w:ascii="Arial" w:hAnsi="Arial"/>
        </w:rPr>
        <w:t>Sur cette plateforme internet, 35</w:t>
      </w:r>
      <w:r>
        <w:rPr>
          <w:rFonts w:ascii="Arial" w:hAnsi="Arial"/>
        </w:rPr>
        <w:t> </w:t>
      </w:r>
      <w:r w:rsidRPr="00332C07">
        <w:rPr>
          <w:rFonts w:ascii="Arial" w:hAnsi="Arial"/>
        </w:rPr>
        <w:t>% des clients choisissent de réserver dans un camping, et parmi eux 66</w:t>
      </w:r>
      <w:r>
        <w:rPr>
          <w:rFonts w:ascii="Arial" w:hAnsi="Arial"/>
        </w:rPr>
        <w:t> </w:t>
      </w:r>
      <w:r w:rsidRPr="00332C07">
        <w:rPr>
          <w:rFonts w:ascii="Arial" w:hAnsi="Arial"/>
        </w:rPr>
        <w:t>% sont français. 27</w:t>
      </w:r>
      <w:r>
        <w:rPr>
          <w:rFonts w:ascii="Arial" w:hAnsi="Arial"/>
        </w:rPr>
        <w:t> </w:t>
      </w:r>
      <w:r w:rsidRPr="00332C07">
        <w:rPr>
          <w:rFonts w:ascii="Arial" w:hAnsi="Arial"/>
        </w:rPr>
        <w:t xml:space="preserve">% de ceux qui n’ont pas réservé dans un camping sont </w:t>
      </w:r>
      <w:r w:rsidRPr="00332C07">
        <w:rPr>
          <w:rFonts w:ascii="Arial" w:hAnsi="Arial"/>
        </w:rPr>
        <w:t>des clients étrangers.</w:t>
      </w:r>
    </w:p>
    <w:p w:rsidR="00705F69" w:rsidRPr="00332C07" w:rsidRDefault="006C14A1" w:rsidP="0079620C">
      <w:pPr>
        <w:pStyle w:val="Standard"/>
        <w:spacing w:after="120" w:line="276" w:lineRule="auto"/>
        <w:jc w:val="both"/>
        <w:rPr>
          <w:rFonts w:ascii="Arial" w:hAnsi="Arial"/>
        </w:rPr>
      </w:pPr>
      <w:r w:rsidRPr="00332C07">
        <w:rPr>
          <w:rFonts w:ascii="Arial" w:hAnsi="Arial"/>
        </w:rPr>
        <w:t>On choisit au hasard un client ayant réservé via cette plateforme internet. On considère les événements suivants :</w:t>
      </w:r>
    </w:p>
    <w:p w:rsidR="00705F69" w:rsidRPr="00332C07" w:rsidRDefault="006C14A1" w:rsidP="0079620C">
      <w:pPr>
        <w:pStyle w:val="Standard"/>
        <w:numPr>
          <w:ilvl w:val="0"/>
          <w:numId w:val="2"/>
        </w:numPr>
        <w:spacing w:after="60" w:line="276" w:lineRule="auto"/>
        <w:jc w:val="both"/>
        <w:rPr>
          <w:rFonts w:ascii="Arial" w:hAnsi="Arial"/>
        </w:rPr>
      </w:pPr>
      <w:r w:rsidRPr="00332C07">
        <w:rPr>
          <w:rFonts w:ascii="Arial" w:hAnsi="Arial"/>
        </w:rPr>
        <w:t>C : « le client a réservé dans un camping » ;</w:t>
      </w:r>
    </w:p>
    <w:p w:rsidR="00705F69" w:rsidRPr="00332C07" w:rsidRDefault="006C14A1" w:rsidP="0079620C">
      <w:pPr>
        <w:pStyle w:val="Standard"/>
        <w:numPr>
          <w:ilvl w:val="0"/>
          <w:numId w:val="2"/>
        </w:numPr>
        <w:spacing w:after="240" w:line="276" w:lineRule="auto"/>
        <w:jc w:val="both"/>
        <w:rPr>
          <w:rFonts w:ascii="Arial" w:hAnsi="Arial"/>
        </w:rPr>
      </w:pPr>
      <w:r w:rsidRPr="00332C07">
        <w:rPr>
          <w:rFonts w:ascii="Arial" w:hAnsi="Arial"/>
        </w:rPr>
        <w:t>F : « le client est français ».</w:t>
      </w:r>
    </w:p>
    <w:p w:rsidR="00705F69" w:rsidRPr="00340868" w:rsidRDefault="006C14A1" w:rsidP="0007634B">
      <w:pPr>
        <w:pStyle w:val="Standard"/>
        <w:tabs>
          <w:tab w:val="left" w:pos="284"/>
        </w:tabs>
        <w:spacing w:after="120" w:line="276" w:lineRule="auto"/>
        <w:jc w:val="both"/>
        <w:rPr>
          <w:rFonts w:ascii="Arial" w:hAnsi="Arial"/>
        </w:rPr>
      </w:pPr>
      <w:r w:rsidRPr="0007634B">
        <w:rPr>
          <w:rFonts w:ascii="Arial" w:hAnsi="Arial"/>
          <w:b/>
        </w:rPr>
        <w:t>3-</w:t>
      </w:r>
      <w:r>
        <w:rPr>
          <w:rFonts w:ascii="Arial" w:hAnsi="Arial"/>
        </w:rPr>
        <w:t> </w:t>
      </w:r>
      <w:r w:rsidRPr="00332C07">
        <w:rPr>
          <w:rFonts w:ascii="Arial" w:hAnsi="Arial"/>
        </w:rPr>
        <w:t>Recopier et compléter l'arbre pondéré</w:t>
      </w:r>
      <w:r w:rsidRPr="00332C07">
        <w:rPr>
          <w:rFonts w:ascii="Arial" w:hAnsi="Arial"/>
        </w:rPr>
        <w:t xml:space="preserve"> représentant la situation :</w:t>
      </w:r>
    </w:p>
    <w:p w:rsidR="00705F69" w:rsidRPr="001C331F" w:rsidRDefault="006C14A1" w:rsidP="00213B1A">
      <w:pPr>
        <w:pStyle w:val="Standard"/>
        <w:spacing w:line="276" w:lineRule="auto"/>
        <w:ind w:left="720"/>
        <w:jc w:val="center"/>
        <w:rPr>
          <w:rFonts w:ascii="Arial" w:hAnsi="Arial"/>
          <w:sz w:val="22"/>
          <w:szCs w:val="22"/>
        </w:rPr>
      </w:pPr>
      <w:r w:rsidRPr="001C331F">
        <w:rPr>
          <w:rFonts w:ascii="Arial" w:hAnsi="Arial"/>
          <w:noProof/>
          <w:sz w:val="22"/>
          <w:szCs w:val="22"/>
          <w:lang w:eastAsia="fr-FR" w:bidi="ar-SA"/>
        </w:rPr>
        <w:drawing>
          <wp:inline distT="0" distB="0" distL="0" distR="0" wp14:anchorId="113D51A1" wp14:editId="78714023">
            <wp:extent cx="2449215" cy="1432560"/>
            <wp:effectExtent l="0" t="0" r="825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469" cy="1439727"/>
                    </a:xfrm>
                    <a:prstGeom prst="rect">
                      <a:avLst/>
                    </a:prstGeom>
                    <a:noFill/>
                    <a:ln>
                      <a:noFill/>
                    </a:ln>
                  </pic:spPr>
                </pic:pic>
              </a:graphicData>
            </a:graphic>
          </wp:inline>
        </w:drawing>
      </w:r>
    </w:p>
    <w:p w:rsidR="00705F69" w:rsidRPr="001C331F" w:rsidRDefault="006C14A1" w:rsidP="00213B1A">
      <w:pPr>
        <w:pStyle w:val="Standard"/>
        <w:spacing w:line="276" w:lineRule="auto"/>
        <w:rPr>
          <w:rFonts w:ascii="Arial" w:hAnsi="Arial"/>
          <w:sz w:val="22"/>
          <w:szCs w:val="22"/>
        </w:rPr>
      </w:pPr>
    </w:p>
    <w:p w:rsidR="00705F69" w:rsidRPr="00340868" w:rsidRDefault="006C14A1" w:rsidP="0007634B">
      <w:pPr>
        <w:pStyle w:val="Standard"/>
        <w:tabs>
          <w:tab w:val="left" w:pos="284"/>
        </w:tabs>
        <w:spacing w:after="240" w:line="276" w:lineRule="auto"/>
        <w:jc w:val="both"/>
        <w:rPr>
          <w:rFonts w:ascii="Arial" w:hAnsi="Arial"/>
        </w:rPr>
      </w:pPr>
      <w:r w:rsidRPr="0007634B">
        <w:rPr>
          <w:rFonts w:ascii="Arial" w:hAnsi="Arial"/>
          <w:b/>
        </w:rPr>
        <w:t>4-</w:t>
      </w:r>
      <w:r>
        <w:rPr>
          <w:rFonts w:ascii="Arial" w:hAnsi="Arial"/>
        </w:rPr>
        <w:t> </w:t>
      </w:r>
      <w:r w:rsidRPr="00332C07">
        <w:rPr>
          <w:rFonts w:ascii="Arial" w:hAnsi="Arial"/>
        </w:rPr>
        <w:t>Calculer la probabilité que le client choisi soit français et qu’il ait réservé dans un camping.</w:t>
      </w:r>
    </w:p>
    <w:p w:rsidR="00705F69" w:rsidRPr="00340868" w:rsidRDefault="006C14A1" w:rsidP="0007634B">
      <w:pPr>
        <w:pStyle w:val="Standard"/>
        <w:tabs>
          <w:tab w:val="left" w:pos="284"/>
        </w:tabs>
        <w:spacing w:line="276" w:lineRule="auto"/>
        <w:jc w:val="both"/>
        <w:rPr>
          <w:rFonts w:ascii="Arial" w:hAnsi="Arial"/>
        </w:rPr>
      </w:pPr>
      <w:r w:rsidRPr="0007634B">
        <w:rPr>
          <w:rFonts w:ascii="Arial" w:hAnsi="Arial"/>
          <w:b/>
        </w:rPr>
        <w:t>5-</w:t>
      </w:r>
      <w:r>
        <w:rPr>
          <w:rFonts w:ascii="Arial" w:hAnsi="Arial"/>
        </w:rPr>
        <w:t> </w:t>
      </w:r>
      <w:r w:rsidRPr="00332C07">
        <w:rPr>
          <w:rFonts w:ascii="Arial" w:hAnsi="Arial"/>
        </w:rPr>
        <w:t xml:space="preserve">On admet que p(F) = 0,7055. </w:t>
      </w:r>
      <w:r>
        <w:rPr>
          <w:rFonts w:ascii="Arial" w:hAnsi="Arial"/>
        </w:rPr>
        <w:t>Le client choisi est français.</w:t>
      </w:r>
      <w:r>
        <w:rPr>
          <w:rFonts w:ascii="Arial" w:hAnsi="Arial"/>
        </w:rPr>
        <w:t xml:space="preserve"> </w:t>
      </w:r>
      <w:r w:rsidRPr="00340868">
        <w:rPr>
          <w:rFonts w:ascii="Arial" w:hAnsi="Arial"/>
        </w:rPr>
        <w:t xml:space="preserve">Quelle est la probabilité qu’il ait réservé dans un camping ? On arrondira le résultat au millième. </w:t>
      </w:r>
    </w:p>
    <w:p w:rsidR="00705F69" w:rsidRPr="00332C07" w:rsidRDefault="006C14A1" w:rsidP="00801161">
      <w:pPr>
        <w:pStyle w:val="Standard"/>
        <w:spacing w:before="360" w:after="240" w:line="276" w:lineRule="auto"/>
        <w:jc w:val="both"/>
        <w:rPr>
          <w:rFonts w:ascii="Arial" w:hAnsi="Arial"/>
          <w:b/>
          <w:bCs/>
        </w:rPr>
      </w:pPr>
      <w:r w:rsidRPr="00332C07">
        <w:rPr>
          <w:rFonts w:ascii="Arial" w:hAnsi="Arial"/>
          <w:b/>
          <w:bCs/>
        </w:rPr>
        <w:t>Partie C</w:t>
      </w:r>
    </w:p>
    <w:p w:rsidR="00801161" w:rsidRDefault="006C14A1" w:rsidP="00213B1A">
      <w:pPr>
        <w:pStyle w:val="Standard"/>
        <w:spacing w:line="276" w:lineRule="auto"/>
        <w:jc w:val="both"/>
        <w:rPr>
          <w:rFonts w:ascii="Arial" w:hAnsi="Arial"/>
          <w:bCs/>
        </w:rPr>
      </w:pPr>
      <w:r w:rsidRPr="00332C07">
        <w:rPr>
          <w:rFonts w:ascii="Arial" w:hAnsi="Arial"/>
          <w:bCs/>
        </w:rPr>
        <w:t xml:space="preserve">Une autre étude a permis de constater que le bénéfice par client réalisé par cette plateforme internet dépend du temps de connexion </w:t>
      </w:r>
      <m:oMath>
        <m:r>
          <w:rPr>
            <w:rFonts w:ascii="Cambria Math" w:hAnsi="Cambria Math"/>
          </w:rPr>
          <m:t>x</m:t>
        </m:r>
      </m:oMath>
      <w:r w:rsidRPr="00332C07">
        <w:rPr>
          <w:rFonts w:ascii="Arial" w:hAnsi="Arial"/>
          <w:bCs/>
        </w:rPr>
        <w:t>, exprimé en</w:t>
      </w:r>
      <w:r w:rsidRPr="00332C07">
        <w:rPr>
          <w:rFonts w:ascii="Arial" w:hAnsi="Arial"/>
          <w:bCs/>
        </w:rPr>
        <w:t xml:space="preserve"> minute. Pour les 20 premières minutes de connexion d’un client, ce bénéfice, exprimé en centimes, peut être modélisé par une fonction  </w:t>
      </w:r>
      <m:oMath>
        <m:r>
          <w:rPr>
            <w:rFonts w:ascii="Cambria Math" w:hAnsi="Cambria Math"/>
          </w:rPr>
          <m:t>f</m:t>
        </m:r>
      </m:oMath>
      <w:r w:rsidRPr="00332C07">
        <w:rPr>
          <w:rFonts w:ascii="Arial" w:hAnsi="Arial"/>
          <w:bCs/>
        </w:rPr>
        <w:t xml:space="preserve">  définie sur </w:t>
      </w:r>
      <m:oMath>
        <m:r>
          <w:rPr>
            <w:rFonts w:ascii="Cambria Math" w:hAnsi="Cambria Math"/>
          </w:rPr>
          <m:t>[ 0 ; 20]</m:t>
        </m:r>
      </m:oMath>
      <w:r w:rsidRPr="00332C07">
        <w:rPr>
          <w:rFonts w:ascii="Arial" w:hAnsi="Arial"/>
          <w:bCs/>
        </w:rPr>
        <w:t xml:space="preserve">  par</w:t>
      </w:r>
      <w:r>
        <w:rPr>
          <w:rFonts w:ascii="Arial" w:hAnsi="Arial"/>
          <w:bCs/>
        </w:rPr>
        <w:t> :</w:t>
      </w:r>
    </w:p>
    <w:p w:rsidR="00705F69" w:rsidRPr="00332C07" w:rsidRDefault="006C14A1" w:rsidP="00801161">
      <w:pPr>
        <w:pStyle w:val="Standard"/>
        <w:spacing w:before="120" w:after="240" w:line="276" w:lineRule="auto"/>
        <w:jc w:val="center"/>
        <w:rPr>
          <w:rFonts w:ascii="Arial" w:hAnsi="Arial"/>
          <w:bCs/>
        </w:rPr>
      </w:pPr>
      <m:oMath>
        <m:r>
          <w:rPr>
            <w:rFonts w:ascii="Cambria Math" w:hAnsi="Cambria Math"/>
          </w:rPr>
          <m:t>f</m:t>
        </m:r>
        <m:d>
          <m:dPr>
            <m:ctrlPr>
              <w:rPr>
                <w:rFonts w:ascii="Cambria Math" w:hAnsi="Cambria Math"/>
                <w:bCs/>
                <w:i/>
              </w:rPr>
            </m:ctrlPr>
          </m:dPr>
          <m:e>
            <m:r>
              <w:rPr>
                <w:rFonts w:ascii="Cambria Math" w:hAnsi="Cambria Math"/>
              </w:rPr>
              <m:t>x</m:t>
            </m:r>
          </m:e>
        </m:d>
        <m:r>
          <w:rPr>
            <w:rFonts w:ascii="Cambria Math" w:hAnsi="Cambria Math"/>
          </w:rPr>
          <m:t>=</m:t>
        </m:r>
        <m:sSup>
          <m:sSupPr>
            <m:ctrlPr>
              <w:rPr>
                <w:rFonts w:ascii="Cambria Math" w:hAnsi="Cambria Math"/>
                <w:bCs/>
                <w:i/>
              </w:rPr>
            </m:ctrlPr>
          </m:sSupPr>
          <m:e>
            <m:r>
              <w:rPr>
                <w:rFonts w:ascii="Cambria Math" w:hAnsi="Cambria Math"/>
              </w:rPr>
              <m:t>-</m:t>
            </m:r>
            <m:r>
              <w:rPr>
                <w:rFonts w:ascii="Cambria Math" w:hAnsi="Cambria Math"/>
              </w:rPr>
              <m:t>2</m:t>
            </m:r>
            <m:r>
              <w:rPr>
                <w:rFonts w:ascii="Cambria Math" w:hAnsi="Cambria Math"/>
              </w:rPr>
              <m:t>x</m:t>
            </m:r>
          </m:e>
          <m:sup>
            <m:r>
              <w:rPr>
                <w:rFonts w:ascii="Cambria Math" w:hAnsi="Cambria Math"/>
              </w:rPr>
              <m:t>3</m:t>
            </m:r>
          </m:sup>
        </m:sSup>
        <m:r>
          <w:rPr>
            <w:rFonts w:ascii="Cambria Math" w:hAnsi="Cambria Math"/>
          </w:rPr>
          <m:t>+54</m:t>
        </m:r>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270</m:t>
        </m:r>
        <m:r>
          <w:rPr>
            <w:rFonts w:ascii="Cambria Math" w:hAnsi="Cambria Math"/>
          </w:rPr>
          <m:t>x</m:t>
        </m:r>
        <m:r>
          <w:rPr>
            <w:rFonts w:ascii="Cambria Math" w:hAnsi="Cambria Math"/>
          </w:rPr>
          <m:t>-</m:t>
        </m:r>
        <m:r>
          <w:rPr>
            <w:rFonts w:ascii="Cambria Math" w:hAnsi="Cambria Math"/>
          </w:rPr>
          <m:t>80</m:t>
        </m:r>
      </m:oMath>
      <w:r w:rsidRPr="00332C07">
        <w:rPr>
          <w:rFonts w:ascii="Arial" w:hAnsi="Arial"/>
        </w:rPr>
        <w:t>.</w:t>
      </w:r>
    </w:p>
    <w:p w:rsidR="00705F69" w:rsidRPr="00801161" w:rsidRDefault="006C14A1" w:rsidP="00BB739C">
      <w:pPr>
        <w:pStyle w:val="Standard"/>
        <w:tabs>
          <w:tab w:val="left" w:pos="284"/>
        </w:tabs>
        <w:spacing w:after="240" w:line="276" w:lineRule="auto"/>
        <w:jc w:val="both"/>
        <w:rPr>
          <w:rFonts w:ascii="Arial" w:hAnsi="Arial"/>
        </w:rPr>
      </w:pPr>
      <w:r w:rsidRPr="00BB739C">
        <w:rPr>
          <w:rFonts w:ascii="Arial" w:hAnsi="Arial"/>
          <w:b/>
        </w:rPr>
        <w:t>6-</w:t>
      </w:r>
      <w:r>
        <w:rPr>
          <w:rFonts w:ascii="Arial" w:hAnsi="Arial"/>
        </w:rPr>
        <w:t> </w:t>
      </w:r>
      <w:r w:rsidRPr="00332C07">
        <w:rPr>
          <w:rFonts w:ascii="Arial" w:hAnsi="Arial"/>
        </w:rPr>
        <w:t xml:space="preserve">Calculer </w:t>
      </w:r>
      <m:oMath>
        <m:r>
          <w:rPr>
            <w:rFonts w:ascii="Cambria Math" w:hAnsi="Cambria Math"/>
          </w:rPr>
          <m:t>f</m:t>
        </m:r>
        <m:r>
          <w:rPr>
            <w:rFonts w:ascii="Cambria Math" w:hAnsi="Cambria Math"/>
          </w:rPr>
          <m:t>(0)</m:t>
        </m:r>
      </m:oMath>
      <w:r w:rsidRPr="00332C07">
        <w:rPr>
          <w:rFonts w:ascii="Arial" w:hAnsi="Arial"/>
        </w:rPr>
        <w:t xml:space="preserve"> et interpréter ce résultat.</w:t>
      </w:r>
    </w:p>
    <w:p w:rsidR="00705F69" w:rsidRPr="00CC1466" w:rsidRDefault="006C14A1" w:rsidP="00BB739C">
      <w:pPr>
        <w:pStyle w:val="Standard"/>
        <w:tabs>
          <w:tab w:val="left" w:pos="284"/>
        </w:tabs>
        <w:spacing w:after="240" w:line="276" w:lineRule="auto"/>
        <w:jc w:val="both"/>
        <w:rPr>
          <w:rFonts w:ascii="Arial" w:hAnsi="Arial"/>
        </w:rPr>
      </w:pPr>
      <w:r w:rsidRPr="00BB739C">
        <w:rPr>
          <w:rFonts w:ascii="Arial" w:hAnsi="Arial"/>
          <w:b/>
        </w:rPr>
        <w:t>7-</w:t>
      </w:r>
      <w:r>
        <w:rPr>
          <w:rFonts w:ascii="Arial" w:hAnsi="Arial"/>
        </w:rPr>
        <w:t> </w:t>
      </w:r>
      <w:r w:rsidRPr="00332C07">
        <w:rPr>
          <w:rFonts w:ascii="Arial" w:hAnsi="Arial"/>
        </w:rPr>
        <w:t xml:space="preserve">On admet que </w:t>
      </w:r>
      <w:r w:rsidRPr="00332C07">
        <w:rPr>
          <w:rFonts w:ascii="Arial" w:hAnsi="Arial"/>
          <w:bCs/>
        </w:rPr>
        <w:t xml:space="preserve"> </w:t>
      </w:r>
      <m:oMath>
        <m:r>
          <w:rPr>
            <w:rFonts w:ascii="Cambria Math" w:hAnsi="Cambria Math"/>
          </w:rPr>
          <m:t>f</m:t>
        </m:r>
      </m:oMath>
      <w:r w:rsidRPr="00332C07">
        <w:rPr>
          <w:rFonts w:ascii="Arial" w:hAnsi="Arial"/>
          <w:bCs/>
        </w:rPr>
        <w:t xml:space="preserve">  est dérivable sur </w:t>
      </w:r>
      <m:oMath>
        <m:r>
          <w:rPr>
            <w:rFonts w:ascii="Cambria Math" w:hAnsi="Cambria Math"/>
          </w:rPr>
          <m:t>[ 0 ; 20]</m:t>
        </m:r>
      </m:oMath>
      <w:r w:rsidRPr="00332C07">
        <w:rPr>
          <w:rFonts w:ascii="Arial" w:hAnsi="Arial"/>
          <w:bCs/>
        </w:rPr>
        <w:t xml:space="preserve">. Calculer  </w:t>
      </w:r>
      <m:oMath>
        <m:r>
          <w:rPr>
            <w:rFonts w:ascii="Cambria Math" w:hAnsi="Cambria Math"/>
          </w:rPr>
          <m:t>f</m:t>
        </m:r>
      </m:oMath>
      <w:r w:rsidRPr="00332C07">
        <w:rPr>
          <w:rFonts w:ascii="Arial" w:hAnsi="Arial"/>
          <w:bCs/>
        </w:rPr>
        <w:t>’ (</w:t>
      </w:r>
      <m:oMath>
        <m:r>
          <w:rPr>
            <w:rFonts w:ascii="Cambria Math" w:hAnsi="Cambria Math"/>
          </w:rPr>
          <m:t>x</m:t>
        </m:r>
      </m:oMath>
      <w:r w:rsidRPr="00332C07">
        <w:rPr>
          <w:rFonts w:ascii="Arial" w:hAnsi="Arial"/>
          <w:bCs/>
        </w:rPr>
        <w:t xml:space="preserve">) pour </w:t>
      </w:r>
      <m:oMath>
        <m:r>
          <w:rPr>
            <w:rFonts w:ascii="Cambria Math" w:hAnsi="Cambria Math"/>
          </w:rPr>
          <m:t>x</m:t>
        </m:r>
      </m:oMath>
      <w:r w:rsidRPr="00332C07">
        <w:rPr>
          <w:rFonts w:ascii="Arial" w:hAnsi="Arial"/>
          <w:bCs/>
        </w:rPr>
        <w:t xml:space="preserve">  </w:t>
      </w:r>
      <m:oMath>
        <m:r>
          <w:rPr>
            <w:rFonts w:ascii="Cambria Math" w:hAnsi="Cambria Math"/>
          </w:rPr>
          <m:t>∈</m:t>
        </m:r>
      </m:oMath>
      <w:r w:rsidRPr="00332C07">
        <w:rPr>
          <w:rFonts w:ascii="Arial" w:hAnsi="Arial"/>
          <w:bCs/>
        </w:rPr>
        <w:t xml:space="preserve"> </w:t>
      </w:r>
      <m:oMath>
        <m:r>
          <w:rPr>
            <w:rFonts w:ascii="Cambria Math" w:hAnsi="Cambria Math"/>
          </w:rPr>
          <m:t>[ 0 ; 20]</m:t>
        </m:r>
      </m:oMath>
      <w:r>
        <w:rPr>
          <w:rFonts w:ascii="Arial" w:hAnsi="Arial"/>
          <w:bCs/>
        </w:rPr>
        <w:t>.</w:t>
      </w:r>
    </w:p>
    <w:p w:rsidR="00CC1466" w:rsidRDefault="006C14A1" w:rsidP="00CC1466">
      <w:pPr>
        <w:pStyle w:val="Standard"/>
        <w:tabs>
          <w:tab w:val="left" w:pos="284"/>
          <w:tab w:val="left" w:pos="426"/>
        </w:tabs>
        <w:spacing w:after="240" w:line="276" w:lineRule="auto"/>
        <w:jc w:val="both"/>
        <w:rPr>
          <w:rFonts w:ascii="Arial" w:hAnsi="Arial"/>
        </w:rPr>
      </w:pPr>
    </w:p>
    <w:p w:rsidR="00705F69" w:rsidRPr="00332C07" w:rsidRDefault="006C14A1" w:rsidP="00BB739C">
      <w:pPr>
        <w:pStyle w:val="Standard"/>
        <w:tabs>
          <w:tab w:val="left" w:pos="284"/>
          <w:tab w:val="left" w:pos="426"/>
        </w:tabs>
        <w:spacing w:after="240" w:line="276" w:lineRule="auto"/>
        <w:jc w:val="both"/>
        <w:rPr>
          <w:rFonts w:ascii="Arial" w:hAnsi="Arial"/>
        </w:rPr>
      </w:pPr>
      <w:r w:rsidRPr="00BB739C">
        <w:rPr>
          <w:rFonts w:ascii="Arial" w:hAnsi="Arial"/>
          <w:b/>
        </w:rPr>
        <w:lastRenderedPageBreak/>
        <w:t>8-</w:t>
      </w:r>
      <w:r>
        <w:rPr>
          <w:rFonts w:ascii="Arial" w:hAnsi="Arial"/>
        </w:rPr>
        <w:t> </w:t>
      </w:r>
      <w:r w:rsidRPr="00332C07">
        <w:rPr>
          <w:rFonts w:ascii="Arial" w:hAnsi="Arial"/>
        </w:rPr>
        <w:t xml:space="preserve">Montrer que  </w:t>
      </w:r>
      <m:oMath>
        <m:sSup>
          <m:sSupPr>
            <m:ctrlPr>
              <w:rPr>
                <w:rFonts w:ascii="Cambria Math" w:hAnsi="Cambria Math"/>
                <w:bCs/>
                <w:i/>
              </w:rPr>
            </m:ctrlPr>
          </m:sSupPr>
          <m:e>
            <m:r>
              <w:rPr>
                <w:rFonts w:ascii="Cambria Math" w:hAnsi="Cambria Math"/>
              </w:rPr>
              <m:t>f</m:t>
            </m:r>
          </m:e>
          <m:sup>
            <m:r>
              <w:rPr>
                <w:rFonts w:ascii="Cambria Math" w:hAnsi="Cambria Math"/>
              </w:rPr>
              <m:t>'</m:t>
            </m:r>
          </m:sup>
        </m:sSup>
        <m:r>
          <w:rPr>
            <w:rFonts w:ascii="Cambria Math" w:hAnsi="Cambria Math"/>
          </w:rPr>
          <m:t>(</m:t>
        </m:r>
        <m:r>
          <w:rPr>
            <w:rFonts w:ascii="Cambria Math" w:hAnsi="Cambria Math"/>
          </w:rPr>
          <m:t>x</m:t>
        </m:r>
        <m:r>
          <w:rPr>
            <w:rFonts w:ascii="Cambria Math" w:hAnsi="Cambria Math"/>
          </w:rPr>
          <m:t>)=-6(</m:t>
        </m:r>
        <m:r>
          <w:rPr>
            <w:rFonts w:ascii="Cambria Math" w:hAnsi="Cambria Math"/>
          </w:rPr>
          <m:t>x</m:t>
        </m:r>
        <m:r>
          <w:rPr>
            <w:rFonts w:ascii="Cambria Math" w:hAnsi="Cambria Math"/>
          </w:rPr>
          <m:t>-</m:t>
        </m:r>
        <m:r>
          <w:rPr>
            <w:rFonts w:ascii="Cambria Math" w:hAnsi="Cambria Math"/>
          </w:rPr>
          <m:t>3)(</m:t>
        </m:r>
        <m:r>
          <w:rPr>
            <w:rFonts w:ascii="Cambria Math" w:hAnsi="Cambria Math"/>
          </w:rPr>
          <m:t>x</m:t>
        </m:r>
        <m:r>
          <w:rPr>
            <w:rFonts w:ascii="Cambria Math" w:hAnsi="Cambria Math"/>
          </w:rPr>
          <m:t>-</m:t>
        </m:r>
        <m:r>
          <w:rPr>
            <w:rFonts w:ascii="Cambria Math" w:hAnsi="Cambria Math"/>
          </w:rPr>
          <m:t>15)</m:t>
        </m:r>
      </m:oMath>
      <w:r w:rsidRPr="00332C07">
        <w:rPr>
          <w:rFonts w:ascii="Arial" w:hAnsi="Arial"/>
          <w:bCs/>
        </w:rPr>
        <w:t xml:space="preserve"> pour </w:t>
      </w:r>
      <m:oMath>
        <m:r>
          <w:rPr>
            <w:rFonts w:ascii="Cambria Math" w:hAnsi="Cambria Math"/>
          </w:rPr>
          <m:t>x</m:t>
        </m:r>
      </m:oMath>
      <w:r w:rsidRPr="00332C07">
        <w:rPr>
          <w:rFonts w:ascii="Arial" w:hAnsi="Arial"/>
          <w:bCs/>
        </w:rPr>
        <w:t xml:space="preserve">  </w:t>
      </w:r>
      <m:oMath>
        <m:r>
          <w:rPr>
            <w:rFonts w:ascii="Cambria Math" w:hAnsi="Cambria Math"/>
          </w:rPr>
          <m:t>∈</m:t>
        </m:r>
      </m:oMath>
      <w:r w:rsidRPr="00332C07">
        <w:rPr>
          <w:rFonts w:ascii="Arial" w:hAnsi="Arial"/>
          <w:bCs/>
        </w:rPr>
        <w:t xml:space="preserve"> </w:t>
      </w:r>
      <m:oMath>
        <m:r>
          <w:rPr>
            <w:rFonts w:ascii="Cambria Math" w:hAnsi="Cambria Math"/>
          </w:rPr>
          <m:t>[ 0 ; 20]</m:t>
        </m:r>
      </m:oMath>
      <w:r w:rsidRPr="00332C07">
        <w:rPr>
          <w:rFonts w:ascii="Arial" w:hAnsi="Arial"/>
          <w:bCs/>
        </w:rPr>
        <w:t xml:space="preserve">.   </w:t>
      </w:r>
    </w:p>
    <w:p w:rsidR="00705F69" w:rsidRPr="00332C07" w:rsidRDefault="006C14A1" w:rsidP="00BB739C">
      <w:pPr>
        <w:pStyle w:val="Standard"/>
        <w:tabs>
          <w:tab w:val="left" w:pos="284"/>
          <w:tab w:val="left" w:pos="426"/>
        </w:tabs>
        <w:spacing w:after="240" w:line="276" w:lineRule="auto"/>
        <w:jc w:val="both"/>
        <w:rPr>
          <w:rFonts w:ascii="Arial" w:hAnsi="Arial"/>
        </w:rPr>
      </w:pPr>
      <w:r w:rsidRPr="00BB739C">
        <w:rPr>
          <w:rFonts w:ascii="Arial" w:hAnsi="Arial"/>
          <w:b/>
        </w:rPr>
        <w:t>9-</w:t>
      </w:r>
      <w:r>
        <w:rPr>
          <w:rFonts w:ascii="Arial" w:hAnsi="Arial"/>
        </w:rPr>
        <w:t> </w:t>
      </w:r>
      <w:r w:rsidRPr="00332C07">
        <w:rPr>
          <w:rFonts w:ascii="Arial" w:hAnsi="Arial"/>
        </w:rPr>
        <w:t xml:space="preserve">Dresser le tableau des variations de  </w:t>
      </w:r>
      <m:oMath>
        <m:r>
          <w:rPr>
            <w:rFonts w:ascii="Cambria Math" w:hAnsi="Cambria Math"/>
          </w:rPr>
          <m:t>f</m:t>
        </m:r>
      </m:oMath>
      <w:r w:rsidRPr="00332C07">
        <w:rPr>
          <w:rFonts w:ascii="Arial" w:hAnsi="Arial"/>
        </w:rPr>
        <w:t xml:space="preserve"> sur </w:t>
      </w:r>
      <m:oMath>
        <m:r>
          <w:rPr>
            <w:rFonts w:ascii="Cambria Math" w:hAnsi="Cambria Math"/>
          </w:rPr>
          <m:t>[ 0 ; 20]</m:t>
        </m:r>
      </m:oMath>
      <w:r w:rsidRPr="00332C07">
        <w:rPr>
          <w:rFonts w:ascii="Arial" w:hAnsi="Arial"/>
          <w:bCs/>
        </w:rPr>
        <w:t>.</w:t>
      </w:r>
    </w:p>
    <w:p w:rsidR="008609D6" w:rsidRPr="00CC1466" w:rsidRDefault="006C14A1" w:rsidP="00BB739C">
      <w:pPr>
        <w:pStyle w:val="Standard"/>
        <w:tabs>
          <w:tab w:val="left" w:pos="284"/>
          <w:tab w:val="left" w:pos="426"/>
        </w:tabs>
        <w:spacing w:after="240" w:line="276" w:lineRule="auto"/>
        <w:jc w:val="both"/>
        <w:rPr>
          <w:rFonts w:ascii="Arial" w:hAnsi="Arial"/>
        </w:rPr>
      </w:pPr>
      <w:r w:rsidRPr="00BB739C">
        <w:rPr>
          <w:rFonts w:ascii="Arial" w:hAnsi="Arial"/>
          <w:b/>
        </w:rPr>
        <w:t>10-</w:t>
      </w:r>
      <w:r>
        <w:rPr>
          <w:rFonts w:ascii="Arial" w:hAnsi="Arial"/>
        </w:rPr>
        <w:t> </w:t>
      </w:r>
      <w:r w:rsidRPr="00332C07">
        <w:rPr>
          <w:rFonts w:ascii="Arial" w:hAnsi="Arial"/>
        </w:rPr>
        <w:t>Pour les 20 premières minutes, quel tem</w:t>
      </w:r>
      <w:r w:rsidRPr="00332C07">
        <w:rPr>
          <w:rFonts w:ascii="Arial" w:hAnsi="Arial"/>
        </w:rPr>
        <w:t>ps de connexion du client, en minutes, permet d’assurer un bénéfice maximal pour la plateforme ? Quelle est la valeur de ce bénéfice ?</w:t>
      </w:r>
      <w:r>
        <w:br w:type="page"/>
      </w:r>
    </w:p>
    <w:p w:rsidR="00281E7F" w:rsidRPr="00A77456" w:rsidRDefault="006C14A1" w:rsidP="00281E7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281E7F" w:rsidRPr="00A77456" w:rsidRDefault="006C14A1" w:rsidP="00281E7F">
      <w:pPr>
        <w:spacing w:after="240"/>
        <w:jc w:val="center"/>
        <w:rPr>
          <w:rFonts w:eastAsia="Arial" w:cs="Arial"/>
          <w:i/>
        </w:rPr>
      </w:pPr>
      <w:r w:rsidRPr="00A77456">
        <w:rPr>
          <w:rFonts w:eastAsia="Arial" w:cs="Arial"/>
          <w:i/>
        </w:rPr>
        <w:t>Thème « </w:t>
      </w:r>
      <w:r>
        <w:rPr>
          <w:rFonts w:eastAsia="Arial" w:cs="Arial"/>
          <w:i/>
        </w:rPr>
        <w:t>Le Soleil, notre source d’énergie »</w:t>
      </w:r>
    </w:p>
    <w:p w:rsidR="00281E7F" w:rsidRPr="00D87AD1" w:rsidRDefault="006C14A1" w:rsidP="00414997">
      <w:pPr>
        <w:spacing w:after="120"/>
        <w:jc w:val="both"/>
        <w:rPr>
          <w:b/>
          <w:sz w:val="22"/>
        </w:rPr>
      </w:pPr>
      <w:r>
        <w:rPr>
          <w:b/>
          <w:sz w:val="28"/>
        </w:rPr>
        <w:t xml:space="preserve">L’énergie rayonnée par les étoiles </w:t>
      </w:r>
      <w:r>
        <w:rPr>
          <w:b/>
          <w:sz w:val="28"/>
        </w:rPr>
        <w:t>et utilisation biologique du rayonnement solaire</w:t>
      </w:r>
    </w:p>
    <w:p w:rsidR="00281E7F" w:rsidRPr="000E2C8B" w:rsidRDefault="006C14A1" w:rsidP="00281E7F">
      <w:pPr>
        <w:spacing w:after="0"/>
        <w:rPr>
          <w:i/>
        </w:rPr>
      </w:pPr>
      <w:r w:rsidRPr="00D74F67">
        <w:rPr>
          <w:i/>
        </w:rPr>
        <w:t>Sur 12 points</w:t>
      </w:r>
    </w:p>
    <w:p w:rsidR="00281E7F" w:rsidRPr="009825E2" w:rsidRDefault="006C14A1" w:rsidP="00281E7F">
      <w:pPr>
        <w:shd w:val="clear" w:color="auto" w:fill="FFFFFF"/>
        <w:spacing w:after="0" w:line="276" w:lineRule="auto"/>
        <w:rPr>
          <w:rFonts w:eastAsia="Arial" w:cs="Arial"/>
        </w:rPr>
      </w:pPr>
    </w:p>
    <w:p w:rsidR="006A3E89" w:rsidRDefault="006C14A1" w:rsidP="003B15F2">
      <w:pPr>
        <w:spacing w:after="0"/>
        <w:jc w:val="both"/>
        <w:rPr>
          <w:rFonts w:cs="Arial"/>
        </w:rPr>
      </w:pPr>
      <w:r w:rsidRPr="00DE203B">
        <w:rPr>
          <w:rFonts w:cs="Arial"/>
        </w:rPr>
        <w:t>Les étoiles, comme notre Soleil ou Véga de la constellation de la Ly</w:t>
      </w:r>
      <w:r>
        <w:rPr>
          <w:rFonts w:cs="Arial"/>
        </w:rPr>
        <w:t>re, sont des sources d’énergie.</w:t>
      </w:r>
    </w:p>
    <w:p w:rsidR="00600059" w:rsidRPr="00DE203B" w:rsidRDefault="006C14A1" w:rsidP="00600059">
      <w:pPr>
        <w:spacing w:after="0"/>
        <w:jc w:val="both"/>
        <w:rPr>
          <w:rFonts w:cs="Arial"/>
          <w:b/>
        </w:rPr>
      </w:pPr>
    </w:p>
    <w:p w:rsidR="00600059" w:rsidRPr="00DE203B" w:rsidRDefault="006C14A1" w:rsidP="00600059">
      <w:pPr>
        <w:spacing w:after="0"/>
        <w:jc w:val="both"/>
        <w:rPr>
          <w:rFonts w:cs="Arial"/>
        </w:rPr>
      </w:pPr>
      <w:r>
        <w:rPr>
          <w:rFonts w:cs="Arial"/>
          <w:b/>
        </w:rPr>
        <w:t>1</w:t>
      </w:r>
      <w:r w:rsidRPr="00DE203B">
        <w:rPr>
          <w:rFonts w:cs="Arial"/>
          <w:b/>
        </w:rPr>
        <w:t>-</w:t>
      </w:r>
      <w:r w:rsidRPr="00DE203B">
        <w:rPr>
          <w:rFonts w:cs="Arial"/>
        </w:rPr>
        <w:t xml:space="preserve"> Nommer et décrire le mécanisme qui est à l’origine de l’énergie rayonnée par une étoile.</w:t>
      </w:r>
    </w:p>
    <w:p w:rsidR="006A3E89" w:rsidRPr="00DE203B" w:rsidRDefault="006C14A1" w:rsidP="00E5592A">
      <w:pPr>
        <w:spacing w:after="120"/>
        <w:jc w:val="both"/>
        <w:rPr>
          <w:rFonts w:cs="Arial"/>
        </w:rPr>
      </w:pPr>
    </w:p>
    <w:tbl>
      <w:tblPr>
        <w:tblW w:w="9072" w:type="dxa"/>
        <w:tblInd w:w="-5" w:type="dxa"/>
        <w:tblLayout w:type="fixed"/>
        <w:tblLook w:val="0000" w:firstRow="0" w:lastRow="0" w:firstColumn="0" w:lastColumn="0" w:noHBand="0" w:noVBand="0"/>
      </w:tblPr>
      <w:tblGrid>
        <w:gridCol w:w="9072"/>
      </w:tblGrid>
      <w:tr w:rsidR="006A3E89" w:rsidRPr="00DE203B" w:rsidTr="00963AED">
        <w:tc>
          <w:tcPr>
            <w:tcW w:w="9072" w:type="dxa"/>
            <w:tcBorders>
              <w:top w:val="single" w:sz="4" w:space="0" w:color="000000" w:themeColor="text1"/>
              <w:left w:val="single" w:sz="4" w:space="0" w:color="000000" w:themeColor="text1"/>
              <w:right w:val="single" w:sz="4" w:space="0" w:color="000000" w:themeColor="text1"/>
            </w:tcBorders>
            <w:shd w:val="clear" w:color="auto" w:fill="auto"/>
          </w:tcPr>
          <w:p w:rsidR="006A3E89" w:rsidRPr="00E5592A" w:rsidRDefault="006C14A1" w:rsidP="00E5592A">
            <w:pPr>
              <w:spacing w:before="120" w:after="0"/>
              <w:jc w:val="both"/>
              <w:rPr>
                <w:u w:val="single"/>
              </w:rPr>
            </w:pPr>
            <w:r w:rsidRPr="00DE203B">
              <w:rPr>
                <w:rFonts w:cs="Arial"/>
                <w:u w:val="single"/>
              </w:rPr>
              <w:t>Document 1. Informations sur la lumière émise par Véga et sur l’influence de la température de surface</w:t>
            </w:r>
          </w:p>
          <w:p w:rsidR="006A3E89" w:rsidRPr="00DE203B" w:rsidRDefault="006C14A1" w:rsidP="003B15F2">
            <w:pPr>
              <w:spacing w:after="0"/>
              <w:jc w:val="center"/>
              <w:rPr>
                <w:rFonts w:cs="Arial"/>
                <w:i/>
              </w:rPr>
            </w:pPr>
            <w:r w:rsidRPr="003B30E3">
              <w:rPr>
                <w:rFonts w:cs="Arial"/>
                <w:noProof/>
              </w:rPr>
              <w:drawing>
                <wp:inline distT="0" distB="0" distL="0" distR="0" wp14:anchorId="044D305E" wp14:editId="07777777">
                  <wp:extent cx="4958715" cy="4058285"/>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1"/>
                          <pic:cNvPicPr>
                            <a:picLocks/>
                          </pic:cNvPicPr>
                        </pic:nvPicPr>
                        <pic:blipFill>
                          <a:blip r:embed="rId11">
                            <a:grayscl/>
                            <a:extLst>
                              <a:ext uri="{28A0092B-C50C-407E-A947-70E740481C1C}">
                                <a14:useLocalDpi xmlns:a14="http://schemas.microsoft.com/office/drawing/2010/main" val="0"/>
                              </a:ext>
                            </a:extLst>
                          </a:blip>
                          <a:srcRect l="-8" t="-9" r="-8" b="-9"/>
                          <a:stretch>
                            <a:fillRect/>
                          </a:stretch>
                        </pic:blipFill>
                        <pic:spPr bwMode="auto">
                          <a:xfrm>
                            <a:off x="0" y="0"/>
                            <a:ext cx="4958715" cy="4058285"/>
                          </a:xfrm>
                          <a:prstGeom prst="rect">
                            <a:avLst/>
                          </a:prstGeom>
                          <a:solidFill>
                            <a:srgbClr val="FFFFFF"/>
                          </a:solidFill>
                          <a:ln>
                            <a:noFill/>
                          </a:ln>
                        </pic:spPr>
                      </pic:pic>
                    </a:graphicData>
                  </a:graphic>
                </wp:inline>
              </w:drawing>
            </w:r>
          </w:p>
          <w:p w:rsidR="006A3E89" w:rsidRPr="00BD3932" w:rsidRDefault="006C14A1" w:rsidP="00BD3932">
            <w:pPr>
              <w:spacing w:after="120"/>
              <w:jc w:val="right"/>
              <w:rPr>
                <w:rFonts w:cs="Arial"/>
              </w:rPr>
            </w:pPr>
            <w:r w:rsidRPr="00E5592A">
              <w:rPr>
                <w:rFonts w:cs="Arial"/>
                <w:sz w:val="20"/>
                <w:szCs w:val="20"/>
              </w:rPr>
              <w:t>Source :</w:t>
            </w:r>
            <w:r w:rsidRPr="00E5592A">
              <w:rPr>
                <w:rFonts w:cs="Arial"/>
                <w:b/>
                <w:sz w:val="20"/>
                <w:szCs w:val="20"/>
              </w:rPr>
              <w:t xml:space="preserve"> </w:t>
            </w:r>
            <w:r w:rsidRPr="00E5592A">
              <w:rPr>
                <w:rFonts w:cs="Arial"/>
                <w:sz w:val="20"/>
                <w:szCs w:val="20"/>
              </w:rPr>
              <w:t>ci2mrduthoit.weebly.com</w:t>
            </w:r>
          </w:p>
        </w:tc>
      </w:tr>
    </w:tbl>
    <w:p w:rsidR="00BD3932" w:rsidRDefault="006C14A1"/>
    <w:tbl>
      <w:tblPr>
        <w:tblW w:w="9072" w:type="dxa"/>
        <w:tblInd w:w="-5" w:type="dxa"/>
        <w:tblLayout w:type="fixed"/>
        <w:tblLook w:val="0000" w:firstRow="0" w:lastRow="0" w:firstColumn="0" w:lastColumn="0" w:noHBand="0" w:noVBand="0"/>
      </w:tblPr>
      <w:tblGrid>
        <w:gridCol w:w="9072"/>
      </w:tblGrid>
      <w:tr w:rsidR="00BD3932" w:rsidRPr="00DE203B" w:rsidTr="00BD3932">
        <w:tc>
          <w:tcPr>
            <w:tcW w:w="9072" w:type="dxa"/>
            <w:tcBorders>
              <w:left w:val="single" w:sz="4" w:space="0" w:color="000000" w:themeColor="text1"/>
              <w:bottom w:val="single" w:sz="4" w:space="0" w:color="000000" w:themeColor="text1"/>
              <w:right w:val="single" w:sz="4" w:space="0" w:color="000000" w:themeColor="text1"/>
            </w:tcBorders>
            <w:shd w:val="clear" w:color="auto" w:fill="auto"/>
          </w:tcPr>
          <w:p w:rsidR="00BD3932" w:rsidRPr="001C6642" w:rsidRDefault="006C14A1" w:rsidP="00BD3932">
            <w:pPr>
              <w:spacing w:before="240" w:after="0"/>
              <w:jc w:val="both"/>
              <w:rPr>
                <w:u w:val="single"/>
              </w:rPr>
            </w:pPr>
            <w:r w:rsidRPr="00DE203B">
              <w:rPr>
                <w:rFonts w:cs="Arial"/>
                <w:u w:val="single"/>
              </w:rPr>
              <w:lastRenderedPageBreak/>
              <w:t>Rappel sur la loi de Wien :</w:t>
            </w:r>
            <w:r w:rsidRPr="00DE203B">
              <w:rPr>
                <w:rFonts w:cs="Arial"/>
              </w:rPr>
              <w:t xml:space="preserve"> </w:t>
            </w:r>
            <w:r>
              <w:rPr>
                <w:rFonts w:cs="Arial"/>
              </w:rPr>
              <w:t>la longueur d’onde correspondant</w:t>
            </w:r>
            <w:r w:rsidRPr="00DE203B">
              <w:rPr>
                <w:rFonts w:cs="Arial"/>
              </w:rPr>
              <w:t xml:space="preserve"> à l’intensité lumineuse maximale</w:t>
            </w:r>
            <w:r>
              <w:rPr>
                <w:rFonts w:cs="Arial"/>
              </w:rPr>
              <w:t xml:space="preserve"> </w:t>
            </w:r>
            <w:r w:rsidRPr="00DE203B">
              <w:rPr>
                <w:rFonts w:cs="Arial"/>
              </w:rPr>
              <w:t>λ</w:t>
            </w:r>
            <w:r w:rsidRPr="00DE203B">
              <w:rPr>
                <w:rFonts w:cs="Arial"/>
                <w:vertAlign w:val="subscript"/>
              </w:rPr>
              <w:t>max</w:t>
            </w:r>
            <w:r>
              <w:rPr>
                <w:rFonts w:cs="Arial"/>
              </w:rPr>
              <w:t xml:space="preserve"> est donnée par</w:t>
            </w:r>
          </w:p>
          <w:p w:rsidR="00BD3932" w:rsidRPr="00DE203B" w:rsidRDefault="006C14A1" w:rsidP="00BD3932">
            <w:pPr>
              <w:spacing w:after="0"/>
              <w:jc w:val="center"/>
              <w:rPr>
                <w:rFonts w:cs="Arial"/>
              </w:rPr>
            </w:pPr>
            <w:r w:rsidRPr="003B30E3">
              <w:rPr>
                <w:rFonts w:cs="Arial"/>
                <w:noProof/>
              </w:rPr>
              <w:drawing>
                <wp:inline distT="0" distB="0" distL="0" distR="0" wp14:anchorId="75FCB3F0" wp14:editId="7A8FF565">
                  <wp:extent cx="1512570" cy="457200"/>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2"/>
                          <pic:cNvPicPr>
                            <a:picLocks/>
                          </pic:cNvPicPr>
                        </pic:nvPicPr>
                        <pic:blipFill>
                          <a:blip r:embed="rId12">
                            <a:extLst>
                              <a:ext uri="{28A0092B-C50C-407E-A947-70E740481C1C}">
                                <a14:useLocalDpi xmlns:a14="http://schemas.microsoft.com/office/drawing/2010/main" val="0"/>
                              </a:ext>
                            </a:extLst>
                          </a:blip>
                          <a:srcRect l="-20" t="-64" r="-20" b="-64"/>
                          <a:stretch>
                            <a:fillRect/>
                          </a:stretch>
                        </pic:blipFill>
                        <pic:spPr bwMode="auto">
                          <a:xfrm>
                            <a:off x="0" y="0"/>
                            <a:ext cx="1512570" cy="457200"/>
                          </a:xfrm>
                          <a:prstGeom prst="rect">
                            <a:avLst/>
                          </a:prstGeom>
                          <a:solidFill>
                            <a:srgbClr val="FFFFFF"/>
                          </a:solidFill>
                          <a:ln>
                            <a:noFill/>
                          </a:ln>
                        </pic:spPr>
                      </pic:pic>
                    </a:graphicData>
                  </a:graphic>
                </wp:inline>
              </w:drawing>
            </w:r>
          </w:p>
          <w:p w:rsidR="00BD3932" w:rsidRPr="00DE203B" w:rsidRDefault="006C14A1" w:rsidP="00963AED">
            <w:pPr>
              <w:spacing w:before="120" w:after="120"/>
              <w:jc w:val="both"/>
            </w:pPr>
            <w:r>
              <w:rPr>
                <w:rFonts w:cs="Arial"/>
              </w:rPr>
              <w:t>a</w:t>
            </w:r>
            <w:r w:rsidRPr="00DE203B">
              <w:rPr>
                <w:rFonts w:cs="Arial"/>
              </w:rPr>
              <w:t>vec λ</w:t>
            </w:r>
            <w:r w:rsidRPr="00DE203B">
              <w:rPr>
                <w:rFonts w:cs="Arial"/>
                <w:vertAlign w:val="subscript"/>
              </w:rPr>
              <w:t>max</w:t>
            </w:r>
            <w:r w:rsidRPr="00DE203B" w:rsidDel="001C6642">
              <w:rPr>
                <w:rFonts w:cs="Arial"/>
              </w:rPr>
              <w:t xml:space="preserve"> </w:t>
            </w:r>
            <w:r w:rsidRPr="00DE203B">
              <w:rPr>
                <w:rFonts w:cs="Arial"/>
              </w:rPr>
              <w:t>en mètre</w:t>
            </w:r>
            <w:r>
              <w:rPr>
                <w:rFonts w:cs="Arial"/>
              </w:rPr>
              <w:t>s</w:t>
            </w:r>
            <w:r w:rsidRPr="00DE203B">
              <w:rPr>
                <w:rFonts w:cs="Arial"/>
              </w:rPr>
              <w:t xml:space="preserve"> et</w:t>
            </w:r>
            <w:r w:rsidRPr="00DE203B">
              <w:rPr>
                <w:rFonts w:cs="Arial"/>
                <w:b/>
              </w:rPr>
              <w:t xml:space="preserve"> </w:t>
            </w:r>
            <w:r>
              <w:rPr>
                <w:rFonts w:cs="Arial"/>
              </w:rPr>
              <w:t>T en k</w:t>
            </w:r>
            <w:r w:rsidRPr="00DE203B">
              <w:rPr>
                <w:rFonts w:cs="Arial"/>
              </w:rPr>
              <w:t>elvin</w:t>
            </w:r>
            <w:r>
              <w:rPr>
                <w:rFonts w:cs="Arial"/>
              </w:rPr>
              <w:t>s</w:t>
            </w:r>
            <w:r w:rsidRPr="00DE203B">
              <w:rPr>
                <w:rFonts w:cs="Arial"/>
              </w:rPr>
              <w:t>.</w:t>
            </w:r>
          </w:p>
          <w:p w:rsidR="00BD3932" w:rsidRPr="00E5592A" w:rsidRDefault="006C14A1" w:rsidP="00BD3932">
            <w:pPr>
              <w:spacing w:after="120"/>
              <w:jc w:val="both"/>
            </w:pPr>
            <w:r w:rsidRPr="3ED24549">
              <w:rPr>
                <w:rFonts w:cs="Arial"/>
              </w:rPr>
              <w:t>Relation entre température Θ en degré</w:t>
            </w:r>
            <w:r>
              <w:rPr>
                <w:rFonts w:cs="Arial"/>
              </w:rPr>
              <w:t>s</w:t>
            </w:r>
            <w:r w:rsidRPr="3ED24549">
              <w:rPr>
                <w:rFonts w:cs="Arial"/>
              </w:rPr>
              <w:t xml:space="preserve"> Celsius (°C) et température T</w:t>
            </w:r>
            <w:r>
              <w:rPr>
                <w:rFonts w:cs="Arial"/>
              </w:rPr>
              <w:t xml:space="preserve"> en k</w:t>
            </w:r>
            <w:r w:rsidRPr="3ED24549">
              <w:rPr>
                <w:rFonts w:cs="Arial"/>
              </w:rPr>
              <w:t>elvin</w:t>
            </w:r>
            <w:r>
              <w:rPr>
                <w:rFonts w:cs="Arial"/>
              </w:rPr>
              <w:t>s </w:t>
            </w:r>
            <w:r w:rsidRPr="3ED24549">
              <w:rPr>
                <w:rFonts w:cs="Arial"/>
              </w:rPr>
              <w:t>(K) :</w:t>
            </w:r>
            <w:r>
              <w:t xml:space="preserve"> </w:t>
            </w:r>
            <w:r w:rsidRPr="00E5592A">
              <w:rPr>
                <w:rFonts w:cs="Arial"/>
              </w:rPr>
              <w:t>Θ</w:t>
            </w:r>
            <w:r>
              <w:rPr>
                <w:rFonts w:cs="Arial"/>
              </w:rPr>
              <w:t xml:space="preserve"> </w:t>
            </w:r>
            <w:r w:rsidRPr="00E5592A">
              <w:rPr>
                <w:rFonts w:cs="Arial"/>
              </w:rPr>
              <w:t>=</w:t>
            </w:r>
            <w:r>
              <w:rPr>
                <w:rFonts w:cs="Arial"/>
              </w:rPr>
              <w:t xml:space="preserve"> T - </w:t>
            </w:r>
            <w:r w:rsidRPr="00E5592A">
              <w:rPr>
                <w:rFonts w:cs="Arial"/>
              </w:rPr>
              <w:t>273,15</w:t>
            </w:r>
            <w:r>
              <w:rPr>
                <w:rFonts w:cs="Arial"/>
              </w:rPr>
              <w:t>.</w:t>
            </w:r>
          </w:p>
          <w:p w:rsidR="00BD3932" w:rsidRPr="00DE203B" w:rsidRDefault="006C14A1" w:rsidP="00BD3932">
            <w:pPr>
              <w:spacing w:before="120" w:after="120"/>
              <w:jc w:val="both"/>
              <w:rPr>
                <w:rFonts w:cs="Arial"/>
                <w:u w:val="single"/>
              </w:rPr>
            </w:pPr>
            <w:r w:rsidRPr="00DE203B">
              <w:rPr>
                <w:rFonts w:cs="Arial"/>
              </w:rPr>
              <w:t>La longueur d’onde correspondante à l’intensité lumineuse maximale pour le Soleil est λ</w:t>
            </w:r>
            <w:r w:rsidRPr="00DE203B">
              <w:rPr>
                <w:rFonts w:cs="Arial"/>
                <w:vertAlign w:val="subscript"/>
              </w:rPr>
              <w:t>max</w:t>
            </w:r>
            <w:r w:rsidRPr="00DE203B">
              <w:rPr>
                <w:rFonts w:cs="Arial"/>
              </w:rPr>
              <w:t xml:space="preserve"> = 500 nm.</w:t>
            </w:r>
          </w:p>
        </w:tc>
      </w:tr>
    </w:tbl>
    <w:p w:rsidR="006A3E89" w:rsidRDefault="006C14A1" w:rsidP="003B15F2">
      <w:pPr>
        <w:spacing w:after="0"/>
        <w:jc w:val="both"/>
        <w:rPr>
          <w:rFonts w:cs="Arial"/>
        </w:rPr>
      </w:pPr>
    </w:p>
    <w:p w:rsidR="006A75FA" w:rsidRDefault="006C14A1" w:rsidP="003B15F2">
      <w:pPr>
        <w:spacing w:after="0"/>
        <w:jc w:val="both"/>
        <w:rPr>
          <w:rFonts w:cs="Arial"/>
        </w:rPr>
      </w:pPr>
    </w:p>
    <w:p w:rsidR="00600059" w:rsidRPr="00DE203B" w:rsidRDefault="006C14A1" w:rsidP="00E5592A">
      <w:pPr>
        <w:spacing w:after="0"/>
        <w:jc w:val="both"/>
      </w:pPr>
      <w:r w:rsidRPr="00DE203B">
        <w:rPr>
          <w:rFonts w:cs="Arial"/>
        </w:rPr>
        <w:t>À partir de</w:t>
      </w:r>
      <w:r w:rsidRPr="00DE203B">
        <w:rPr>
          <w:rFonts w:cs="Arial"/>
        </w:rPr>
        <w:t xml:space="preserve"> vos connaissances et des informations apportées par les documents, répondre aux questions suivantes.</w:t>
      </w:r>
    </w:p>
    <w:p w:rsidR="00600059" w:rsidRPr="00DE203B" w:rsidRDefault="006C14A1" w:rsidP="00E5592A">
      <w:pPr>
        <w:spacing w:after="0"/>
        <w:jc w:val="both"/>
        <w:rPr>
          <w:rFonts w:cs="Arial"/>
        </w:rPr>
      </w:pPr>
    </w:p>
    <w:p w:rsidR="00600059" w:rsidRDefault="006C14A1" w:rsidP="00E5592A">
      <w:pPr>
        <w:spacing w:after="0"/>
        <w:jc w:val="both"/>
        <w:rPr>
          <w:rFonts w:cs="Arial"/>
        </w:rPr>
      </w:pPr>
      <w:r>
        <w:rPr>
          <w:rFonts w:cs="Arial"/>
          <w:b/>
        </w:rPr>
        <w:t>2</w:t>
      </w:r>
      <w:r w:rsidRPr="00DE203B">
        <w:rPr>
          <w:rFonts w:cs="Arial"/>
          <w:b/>
        </w:rPr>
        <w:t>-</w:t>
      </w:r>
      <w:r w:rsidRPr="00DE203B">
        <w:rPr>
          <w:rFonts w:cs="Arial"/>
        </w:rPr>
        <w:t xml:space="preserve"> </w:t>
      </w:r>
      <w:r>
        <w:rPr>
          <w:rFonts w:cs="Arial"/>
        </w:rPr>
        <w:t>Indiquer si l</w:t>
      </w:r>
      <w:r w:rsidRPr="00DE203B">
        <w:rPr>
          <w:rFonts w:cs="Arial"/>
        </w:rPr>
        <w:t xml:space="preserve">a température de surface de </w:t>
      </w:r>
      <w:r>
        <w:rPr>
          <w:rFonts w:cs="Arial"/>
        </w:rPr>
        <w:t>l’étoile Véga est supérieure ou inférieure à celle du Soleil.</w:t>
      </w:r>
      <w:r w:rsidRPr="00DE203B">
        <w:rPr>
          <w:rFonts w:cs="Arial"/>
        </w:rPr>
        <w:t xml:space="preserve"> </w:t>
      </w:r>
      <w:r>
        <w:rPr>
          <w:rFonts w:cs="Arial"/>
        </w:rPr>
        <w:t>Justifier votre réponse.</w:t>
      </w:r>
    </w:p>
    <w:p w:rsidR="003E1E22" w:rsidRPr="00DE203B" w:rsidRDefault="006C14A1" w:rsidP="00E5592A">
      <w:pPr>
        <w:spacing w:after="0"/>
        <w:jc w:val="both"/>
      </w:pPr>
    </w:p>
    <w:p w:rsidR="00F14312" w:rsidRDefault="006C14A1" w:rsidP="00E5592A">
      <w:pPr>
        <w:spacing w:after="120"/>
        <w:jc w:val="both"/>
        <w:rPr>
          <w:rFonts w:cs="Arial"/>
        </w:rPr>
      </w:pPr>
      <w:r>
        <w:rPr>
          <w:rFonts w:cs="Arial"/>
          <w:b/>
        </w:rPr>
        <w:t>3</w:t>
      </w:r>
      <w:r w:rsidRPr="00DE203B">
        <w:rPr>
          <w:rFonts w:cs="Arial"/>
          <w:b/>
        </w:rPr>
        <w:t>-</w:t>
      </w:r>
      <w:r w:rsidRPr="00DE203B">
        <w:rPr>
          <w:rFonts w:cs="Arial"/>
        </w:rPr>
        <w:t xml:space="preserve"> Recopier sur votre</w:t>
      </w:r>
      <w:r w:rsidRPr="00DE203B">
        <w:rPr>
          <w:rFonts w:cs="Arial"/>
        </w:rPr>
        <w:t xml:space="preserve"> copie la proposition la plus juste parmi les suivantes</w:t>
      </w:r>
      <w:r>
        <w:rPr>
          <w:rFonts w:cs="Arial"/>
        </w:rPr>
        <w:t xml:space="preserve"> et justifier votre réponse.</w:t>
      </w:r>
    </w:p>
    <w:p w:rsidR="00600059" w:rsidRPr="00DE203B" w:rsidRDefault="006C14A1" w:rsidP="00E5592A">
      <w:pPr>
        <w:spacing w:after="60"/>
        <w:jc w:val="both"/>
        <w:rPr>
          <w:rFonts w:cs="Arial"/>
        </w:rPr>
      </w:pPr>
      <w:r w:rsidRPr="00DE203B">
        <w:rPr>
          <w:rFonts w:cs="Arial"/>
        </w:rPr>
        <w:t>La température de surface de l’étoile Véga vaut environ :</w:t>
      </w:r>
    </w:p>
    <w:p w:rsidR="00600059" w:rsidRPr="00DE203B" w:rsidRDefault="006C14A1" w:rsidP="00E5592A">
      <w:pPr>
        <w:numPr>
          <w:ilvl w:val="0"/>
          <w:numId w:val="3"/>
        </w:numPr>
        <w:spacing w:after="60"/>
        <w:jc w:val="both"/>
        <w:rPr>
          <w:rFonts w:cs="Arial"/>
        </w:rPr>
      </w:pPr>
      <w:r w:rsidRPr="00DE203B">
        <w:rPr>
          <w:rFonts w:cs="Arial"/>
        </w:rPr>
        <w:t>750 K</w:t>
      </w:r>
    </w:p>
    <w:p w:rsidR="00600059" w:rsidRPr="00DE203B" w:rsidRDefault="006C14A1" w:rsidP="00E5592A">
      <w:pPr>
        <w:numPr>
          <w:ilvl w:val="0"/>
          <w:numId w:val="3"/>
        </w:numPr>
        <w:spacing w:after="60"/>
        <w:jc w:val="both"/>
        <w:rPr>
          <w:rFonts w:cs="Arial"/>
        </w:rPr>
      </w:pPr>
      <w:r w:rsidRPr="00DE203B">
        <w:rPr>
          <w:rFonts w:cs="Arial"/>
        </w:rPr>
        <w:t>7500 K</w:t>
      </w:r>
    </w:p>
    <w:p w:rsidR="00600059" w:rsidRPr="00DE203B" w:rsidRDefault="006C14A1" w:rsidP="00E5592A">
      <w:pPr>
        <w:numPr>
          <w:ilvl w:val="0"/>
          <w:numId w:val="3"/>
        </w:numPr>
        <w:spacing w:after="60"/>
        <w:jc w:val="both"/>
        <w:rPr>
          <w:rFonts w:cs="Arial"/>
        </w:rPr>
      </w:pPr>
      <w:r w:rsidRPr="00DE203B">
        <w:rPr>
          <w:rFonts w:cs="Arial"/>
        </w:rPr>
        <w:t>7200 °C</w:t>
      </w:r>
    </w:p>
    <w:p w:rsidR="00600059" w:rsidRPr="00DE203B" w:rsidRDefault="006C14A1" w:rsidP="00E5592A">
      <w:pPr>
        <w:numPr>
          <w:ilvl w:val="0"/>
          <w:numId w:val="3"/>
        </w:numPr>
        <w:spacing w:after="60"/>
        <w:jc w:val="both"/>
        <w:rPr>
          <w:rFonts w:cs="Arial"/>
          <w:b/>
        </w:rPr>
      </w:pPr>
      <w:r w:rsidRPr="00DE203B">
        <w:rPr>
          <w:rFonts w:cs="Arial"/>
        </w:rPr>
        <w:t>72000 °C</w:t>
      </w:r>
    </w:p>
    <w:p w:rsidR="00333AB1" w:rsidRDefault="006C14A1" w:rsidP="00E5592A">
      <w:pPr>
        <w:spacing w:after="0"/>
        <w:jc w:val="both"/>
      </w:pPr>
    </w:p>
    <w:p w:rsidR="0065600D" w:rsidRDefault="006C14A1" w:rsidP="00E5592A">
      <w:pPr>
        <w:spacing w:after="120"/>
        <w:jc w:val="both"/>
        <w:rPr>
          <w:rFonts w:cs="Arial"/>
        </w:rPr>
      </w:pPr>
      <w:r w:rsidRPr="00DE203B">
        <w:rPr>
          <w:rFonts w:cs="Arial"/>
          <w:b/>
        </w:rPr>
        <w:t>4-</w:t>
      </w:r>
      <w:r w:rsidRPr="00DE203B">
        <w:rPr>
          <w:rFonts w:cs="Arial"/>
        </w:rPr>
        <w:t xml:space="preserve"> L’énergie nécessaire à la production de biomasse par les animaux provient indirectement du Soleil.</w:t>
      </w:r>
      <w:r>
        <w:rPr>
          <w:rFonts w:cs="Arial"/>
        </w:rPr>
        <w:t xml:space="preserve"> Justifier</w:t>
      </w:r>
      <w:r w:rsidRPr="00DE203B">
        <w:rPr>
          <w:rFonts w:cs="Arial"/>
        </w:rPr>
        <w:t xml:space="preserve"> cette affirmation</w:t>
      </w:r>
      <w:r>
        <w:rPr>
          <w:rFonts w:cs="Arial"/>
        </w:rPr>
        <w:t xml:space="preserve"> en </w:t>
      </w:r>
      <w:r w:rsidRPr="00DE203B">
        <w:rPr>
          <w:rFonts w:cs="Arial"/>
        </w:rPr>
        <w:t>s’appuyant sur</w:t>
      </w:r>
      <w:r>
        <w:rPr>
          <w:rFonts w:cs="Arial"/>
        </w:rPr>
        <w:t xml:space="preserve"> des informations extraites</w:t>
      </w:r>
      <w:r w:rsidRPr="00DE203B">
        <w:rPr>
          <w:rFonts w:cs="Arial"/>
        </w:rPr>
        <w:t xml:space="preserve"> </w:t>
      </w:r>
      <w:r>
        <w:rPr>
          <w:rFonts w:cs="Arial"/>
        </w:rPr>
        <w:t>d</w:t>
      </w:r>
      <w:r w:rsidRPr="00DE203B">
        <w:rPr>
          <w:rFonts w:cs="Arial"/>
        </w:rPr>
        <w:t>es documents</w:t>
      </w:r>
      <w:r>
        <w:rPr>
          <w:rFonts w:cs="Arial"/>
        </w:rPr>
        <w:t xml:space="preserve"> 2 et 3</w:t>
      </w:r>
      <w:r w:rsidRPr="00DE203B">
        <w:rPr>
          <w:rFonts w:cs="Arial"/>
        </w:rPr>
        <w:t xml:space="preserve"> </w:t>
      </w:r>
      <w:r>
        <w:rPr>
          <w:rFonts w:cs="Arial"/>
        </w:rPr>
        <w:t>suivants, ainsi que de vos connaissances</w:t>
      </w:r>
      <w:r w:rsidRPr="00DE203B">
        <w:rPr>
          <w:rFonts w:cs="Arial"/>
        </w:rPr>
        <w:t xml:space="preserve">. </w:t>
      </w:r>
    </w:p>
    <w:p w:rsidR="00333AB1" w:rsidRDefault="006C14A1" w:rsidP="00333AB1">
      <w:pPr>
        <w:spacing w:after="0"/>
        <w:jc w:val="both"/>
        <w:rPr>
          <w:rFonts w:cs="Arial"/>
        </w:rPr>
      </w:pPr>
      <w:r>
        <w:rPr>
          <w:rFonts w:cs="Arial"/>
        </w:rPr>
        <w:t>La</w:t>
      </w:r>
      <w:r w:rsidRPr="00DE203B">
        <w:rPr>
          <w:rFonts w:cs="Arial"/>
        </w:rPr>
        <w:t xml:space="preserve"> répons</w:t>
      </w:r>
      <w:r>
        <w:rPr>
          <w:rFonts w:cs="Arial"/>
        </w:rPr>
        <w:t xml:space="preserve">e ne doit </w:t>
      </w:r>
      <w:r>
        <w:rPr>
          <w:rFonts w:cs="Arial"/>
        </w:rPr>
        <w:t>pas excéder une page.</w:t>
      </w:r>
    </w:p>
    <w:p w:rsidR="00E5592A" w:rsidRDefault="006C14A1">
      <w:pPr>
        <w:spacing w:after="0" w:line="240" w:lineRule="auto"/>
        <w:rPr>
          <w:rFonts w:cs="Arial"/>
        </w:rPr>
      </w:pPr>
      <w:r>
        <w:rPr>
          <w:rFonts w:cs="Arial"/>
        </w:rPr>
        <w:br w:type="page"/>
      </w:r>
    </w:p>
    <w:p w:rsidR="00E5592A" w:rsidRDefault="006C14A1" w:rsidP="00333AB1">
      <w:pPr>
        <w:spacing w:after="0"/>
        <w:jc w:val="both"/>
      </w:pPr>
    </w:p>
    <w:p w:rsidR="00692302" w:rsidRPr="00DE203B" w:rsidRDefault="006C14A1" w:rsidP="00333AB1">
      <w:pPr>
        <w:spacing w:after="0"/>
        <w:jc w:val="both"/>
      </w:pPr>
    </w:p>
    <w:tbl>
      <w:tblPr>
        <w:tblW w:w="9072" w:type="dxa"/>
        <w:tblInd w:w="-5" w:type="dxa"/>
        <w:tblLayout w:type="fixed"/>
        <w:tblLook w:val="0000" w:firstRow="0" w:lastRow="0" w:firstColumn="0" w:lastColumn="0" w:noHBand="0" w:noVBand="0"/>
      </w:tblPr>
      <w:tblGrid>
        <w:gridCol w:w="9072"/>
      </w:tblGrid>
      <w:tr w:rsidR="006A3E89" w:rsidRPr="00DE203B" w:rsidTr="00692302">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DE203B" w:rsidRDefault="006C14A1" w:rsidP="00692302">
            <w:pPr>
              <w:spacing w:before="120" w:after="240"/>
              <w:jc w:val="both"/>
              <w:rPr>
                <w:u w:val="single"/>
              </w:rPr>
            </w:pPr>
            <w:r>
              <w:rPr>
                <w:rFonts w:cs="Arial"/>
              </w:rPr>
              <w:br w:type="page"/>
            </w:r>
            <w:r w:rsidRPr="00DE203B">
              <w:rPr>
                <w:rFonts w:cs="Arial"/>
                <w:u w:val="single"/>
              </w:rPr>
              <w:t>Document 2</w:t>
            </w:r>
            <w:r>
              <w:rPr>
                <w:rFonts w:cs="Arial"/>
                <w:u w:val="single"/>
              </w:rPr>
              <w:t>. P</w:t>
            </w:r>
            <w:r w:rsidRPr="00DE203B">
              <w:rPr>
                <w:rFonts w:cs="Arial"/>
                <w:u w:val="single"/>
              </w:rPr>
              <w:t>hotosynthèse</w:t>
            </w:r>
            <w:r>
              <w:rPr>
                <w:rFonts w:cs="Arial"/>
                <w:u w:val="single"/>
              </w:rPr>
              <w:t>, respiration et</w:t>
            </w:r>
            <w:r w:rsidRPr="00DE203B">
              <w:rPr>
                <w:rFonts w:cs="Arial"/>
                <w:u w:val="single"/>
              </w:rPr>
              <w:t xml:space="preserve"> fonctionnement d</w:t>
            </w:r>
            <w:r>
              <w:rPr>
                <w:rFonts w:cs="Arial"/>
                <w:u w:val="single"/>
              </w:rPr>
              <w:t>’une plante</w:t>
            </w:r>
          </w:p>
          <w:p w:rsidR="006A3E89" w:rsidRPr="00DE203B" w:rsidRDefault="006C14A1" w:rsidP="0060528D">
            <w:pPr>
              <w:spacing w:before="60" w:after="0"/>
              <w:ind w:left="-134"/>
              <w:jc w:val="center"/>
              <w:rPr>
                <w:rFonts w:cs="Arial"/>
              </w:rPr>
            </w:pPr>
            <w:r>
              <w:rPr>
                <w:rFonts w:cs="Arial"/>
                <w:noProof/>
              </w:rPr>
              <w:drawing>
                <wp:inline distT="0" distB="0" distL="0" distR="0" wp14:anchorId="2C2BC572" wp14:editId="07777777">
                  <wp:extent cx="3699803" cy="3755438"/>
                  <wp:effectExtent l="0" t="0" r="0" b="381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ma flux energie et chimie ecosystème cambell.png"/>
                          <pic:cNvPicPr/>
                        </pic:nvPicPr>
                        <pic:blipFill>
                          <a:blip r:embed="rId13">
                            <a:grayscl/>
                            <a:extLst>
                              <a:ext uri="{28A0092B-C50C-407E-A947-70E740481C1C}">
                                <a14:useLocalDpi xmlns:a14="http://schemas.microsoft.com/office/drawing/2010/main" val="0"/>
                              </a:ext>
                            </a:extLst>
                          </a:blip>
                          <a:stretch>
                            <a:fillRect/>
                          </a:stretch>
                        </pic:blipFill>
                        <pic:spPr>
                          <a:xfrm>
                            <a:off x="0" y="0"/>
                            <a:ext cx="3728730" cy="3784800"/>
                          </a:xfrm>
                          <a:prstGeom prst="rect">
                            <a:avLst/>
                          </a:prstGeom>
                        </pic:spPr>
                      </pic:pic>
                    </a:graphicData>
                  </a:graphic>
                </wp:inline>
              </w:drawing>
            </w:r>
          </w:p>
          <w:p w:rsidR="00491625" w:rsidRPr="00692302" w:rsidRDefault="006C14A1" w:rsidP="00692302">
            <w:pPr>
              <w:spacing w:before="240" w:after="120"/>
              <w:jc w:val="both"/>
              <w:rPr>
                <w:rFonts w:cs="Arial"/>
                <w:sz w:val="22"/>
              </w:rPr>
            </w:pPr>
            <w:r w:rsidRPr="00692302">
              <w:rPr>
                <w:rFonts w:cs="Arial"/>
                <w:sz w:val="22"/>
              </w:rPr>
              <w:t>La photosynthèse est un métabolisme qui se déroule dans les cellules chlorophylliennes. La respiration cellulaire est un métabolisme se déroulant dans toutes</w:t>
            </w:r>
            <w:r w:rsidRPr="00692302">
              <w:rPr>
                <w:rFonts w:cs="Arial"/>
                <w:sz w:val="22"/>
              </w:rPr>
              <w:t xml:space="preserve"> les cellules et qui produit un type de molécule permettant des transferts d’énergie donc le fonctionnement cellulaire : l’ATP (adénosine tri-phosphate).</w:t>
            </w:r>
          </w:p>
          <w:p w:rsidR="00491625" w:rsidRPr="00DE203B" w:rsidRDefault="006C14A1" w:rsidP="00692302">
            <w:pPr>
              <w:spacing w:before="60" w:after="120"/>
              <w:jc w:val="right"/>
              <w:rPr>
                <w:rFonts w:cs="Arial"/>
              </w:rPr>
            </w:pPr>
            <w:r w:rsidRPr="000604B1">
              <w:rPr>
                <w:rFonts w:cs="Arial"/>
                <w:sz w:val="20"/>
              </w:rPr>
              <w:t xml:space="preserve">Source : d’après </w:t>
            </w:r>
            <w:r w:rsidRPr="000604B1">
              <w:rPr>
                <w:rFonts w:cs="Arial"/>
                <w:i/>
                <w:iCs/>
                <w:sz w:val="20"/>
              </w:rPr>
              <w:t>Biologie</w:t>
            </w:r>
            <w:r w:rsidRPr="000604B1">
              <w:rPr>
                <w:rFonts w:cs="Arial"/>
                <w:sz w:val="20"/>
              </w:rPr>
              <w:t>, Reece, Urry</w:t>
            </w:r>
            <w:r w:rsidRPr="00692302">
              <w:rPr>
                <w:rFonts w:cs="Arial"/>
                <w:i/>
                <w:sz w:val="20"/>
              </w:rPr>
              <w:t xml:space="preserve"> et al</w:t>
            </w:r>
            <w:r w:rsidRPr="000604B1">
              <w:rPr>
                <w:rFonts w:cs="Arial"/>
                <w:sz w:val="20"/>
              </w:rPr>
              <w:t> ; 4</w:t>
            </w:r>
            <w:r w:rsidRPr="000604B1">
              <w:rPr>
                <w:rFonts w:cs="Arial"/>
                <w:sz w:val="20"/>
                <w:vertAlign w:val="superscript"/>
              </w:rPr>
              <w:t>ème</w:t>
            </w:r>
            <w:r w:rsidRPr="000604B1">
              <w:rPr>
                <w:rFonts w:cs="Arial"/>
                <w:sz w:val="20"/>
              </w:rPr>
              <w:t xml:space="preserve"> édition</w:t>
            </w:r>
          </w:p>
        </w:tc>
      </w:tr>
    </w:tbl>
    <w:p w:rsidR="00692302" w:rsidRDefault="006C14A1"/>
    <w:p w:rsidR="00692302" w:rsidRDefault="006C14A1">
      <w:pPr>
        <w:spacing w:after="0" w:line="240" w:lineRule="auto"/>
      </w:pPr>
      <w:r>
        <w:br w:type="page"/>
      </w:r>
    </w:p>
    <w:tbl>
      <w:tblPr>
        <w:tblW w:w="9071" w:type="dxa"/>
        <w:tblInd w:w="-5" w:type="dxa"/>
        <w:tblLayout w:type="fixed"/>
        <w:tblLook w:val="0000" w:firstRow="0" w:lastRow="0" w:firstColumn="0" w:lastColumn="0" w:noHBand="0" w:noVBand="0"/>
      </w:tblPr>
      <w:tblGrid>
        <w:gridCol w:w="9071"/>
      </w:tblGrid>
      <w:tr w:rsidR="006A3E89" w:rsidRPr="00DE203B" w:rsidTr="00692302">
        <w:trPr>
          <w:trHeight w:val="6511"/>
        </w:trPr>
        <w:tc>
          <w:tcPr>
            <w:tcW w:w="90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B33A68" w:rsidRDefault="006C14A1" w:rsidP="00692302">
            <w:pPr>
              <w:spacing w:before="120" w:after="120"/>
              <w:jc w:val="both"/>
              <w:rPr>
                <w:u w:val="single"/>
              </w:rPr>
            </w:pPr>
            <w:r w:rsidRPr="00B33A68">
              <w:rPr>
                <w:rFonts w:cs="Arial"/>
                <w:u w:val="single"/>
              </w:rPr>
              <w:lastRenderedPageBreak/>
              <w:t>Document 3</w:t>
            </w:r>
            <w:r>
              <w:rPr>
                <w:rFonts w:cs="Arial"/>
                <w:u w:val="single"/>
              </w:rPr>
              <w:t>.</w:t>
            </w:r>
            <w:r w:rsidRPr="00B33A68">
              <w:rPr>
                <w:rFonts w:cs="Arial"/>
                <w:u w:val="single"/>
              </w:rPr>
              <w:t xml:space="preserve"> Représentation schématique des flux d’énergie et de matière organique (biomasse) </w:t>
            </w:r>
            <w:r>
              <w:rPr>
                <w:rFonts w:cs="Arial"/>
                <w:u w:val="single"/>
              </w:rPr>
              <w:t>dans un écosystème</w:t>
            </w:r>
          </w:p>
          <w:p w:rsidR="0018700C" w:rsidRDefault="006C14A1" w:rsidP="00692302">
            <w:pPr>
              <w:spacing w:after="0"/>
              <w:jc w:val="center"/>
              <w:rPr>
                <w:rFonts w:cs="Arial"/>
              </w:rPr>
            </w:pPr>
            <w:r>
              <w:rPr>
                <w:rFonts w:cs="Arial"/>
                <w:noProof/>
              </w:rPr>
              <w:drawing>
                <wp:inline distT="0" distB="0" distL="0" distR="0" wp14:anchorId="15D7A247" wp14:editId="07777777">
                  <wp:extent cx="3400425" cy="2194741"/>
                  <wp:effectExtent l="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yramide productivité nette cambell.png"/>
                          <pic:cNvPicPr/>
                        </pic:nvPicPr>
                        <pic:blipFill rotWithShape="1">
                          <a:blip r:embed="rId14">
                            <a:grayscl/>
                            <a:extLst>
                              <a:ext uri="{28A0092B-C50C-407E-A947-70E740481C1C}">
                                <a14:useLocalDpi xmlns:a14="http://schemas.microsoft.com/office/drawing/2010/main" val="0"/>
                              </a:ext>
                            </a:extLst>
                          </a:blip>
                          <a:srcRect b="18946"/>
                          <a:stretch/>
                        </pic:blipFill>
                        <pic:spPr bwMode="auto">
                          <a:xfrm>
                            <a:off x="0" y="0"/>
                            <a:ext cx="3486733" cy="2250447"/>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6C14A1" w:rsidP="00692302">
            <w:pPr>
              <w:spacing w:before="120" w:after="120"/>
              <w:ind w:left="-105" w:right="-53"/>
              <w:jc w:val="center"/>
              <w:rPr>
                <w:b/>
                <w:sz w:val="22"/>
              </w:rPr>
            </w:pPr>
            <w:r w:rsidRPr="00692302">
              <w:rPr>
                <w:b/>
                <w:sz w:val="22"/>
              </w:rPr>
              <w:t>Figure 1 : une pyramide énergétique dans un écosystème terrestre</w:t>
            </w:r>
          </w:p>
          <w:p w:rsidR="00567BAA" w:rsidRPr="00692302" w:rsidRDefault="006C14A1" w:rsidP="00692302">
            <w:pPr>
              <w:tabs>
                <w:tab w:val="left" w:pos="8117"/>
              </w:tabs>
              <w:spacing w:after="0"/>
              <w:ind w:left="37"/>
              <w:jc w:val="both"/>
              <w:rPr>
                <w:sz w:val="22"/>
              </w:rPr>
            </w:pPr>
            <w:r w:rsidRPr="00692302">
              <w:rPr>
                <w:sz w:val="22"/>
              </w:rPr>
              <w:t>Les différents maillons d’un réseau trophique sont positionnés verticalement en fonction</w:t>
            </w:r>
            <w:r w:rsidRPr="00692302">
              <w:rPr>
                <w:sz w:val="22"/>
              </w:rPr>
              <w:t xml:space="preserve"> de leur place fonctionnelle (des producteurs primaires à la base aux consommateurs tertiaires en haut). Dans cet exemple d’écosystème, environ 10 % de l’énergie disponible à chaque niveau trophique sont convertis en nouvelle biomasse au niveau suivant, ce</w:t>
            </w:r>
            <w:r w:rsidRPr="00692302">
              <w:rPr>
                <w:sz w:val="22"/>
              </w:rPr>
              <w:t xml:space="preserve"> qui représente une efficacité trophique de 10 %. </w:t>
            </w:r>
          </w:p>
          <w:p w:rsidR="00567BAA" w:rsidRDefault="006C14A1" w:rsidP="00567BAA">
            <w:pPr>
              <w:spacing w:before="60" w:after="0"/>
              <w:jc w:val="center"/>
              <w:rPr>
                <w:rFonts w:cs="Arial"/>
              </w:rPr>
            </w:pPr>
            <w:r>
              <w:rPr>
                <w:rFonts w:cs="Arial"/>
                <w:noProof/>
              </w:rPr>
              <w:drawing>
                <wp:inline distT="0" distB="0" distL="0" distR="0" wp14:anchorId="70E1FACE" wp14:editId="07777777">
                  <wp:extent cx="3248025" cy="2569406"/>
                  <wp:effectExtent l="0" t="0" r="0" b="254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enille cambell.png"/>
                          <pic:cNvPicPr/>
                        </pic:nvPicPr>
                        <pic:blipFill rotWithShape="1">
                          <a:blip r:embed="rId15">
                            <a:grayscl/>
                            <a:extLst>
                              <a:ext uri="{28A0092B-C50C-407E-A947-70E740481C1C}">
                                <a14:useLocalDpi xmlns:a14="http://schemas.microsoft.com/office/drawing/2010/main" val="0"/>
                              </a:ext>
                            </a:extLst>
                          </a:blip>
                          <a:srcRect b="15309"/>
                          <a:stretch/>
                        </pic:blipFill>
                        <pic:spPr bwMode="auto">
                          <a:xfrm>
                            <a:off x="0" y="0"/>
                            <a:ext cx="3282978" cy="2597056"/>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6C14A1" w:rsidP="00692302">
            <w:pPr>
              <w:spacing w:before="60" w:after="120"/>
              <w:jc w:val="center"/>
              <w:rPr>
                <w:b/>
                <w:sz w:val="22"/>
              </w:rPr>
            </w:pPr>
            <w:r w:rsidRPr="00692302">
              <w:rPr>
                <w:b/>
                <w:sz w:val="22"/>
              </w:rPr>
              <w:t>Figure 2 : la répartition de l’énergie dans</w:t>
            </w:r>
            <w:r>
              <w:rPr>
                <w:b/>
                <w:sz w:val="22"/>
              </w:rPr>
              <w:t xml:space="preserve"> un niveau de chaîne trophique</w:t>
            </w:r>
          </w:p>
          <w:p w:rsidR="00F14312" w:rsidRPr="00692302" w:rsidRDefault="006C14A1" w:rsidP="00692302">
            <w:pPr>
              <w:spacing w:before="60" w:after="0"/>
              <w:jc w:val="both"/>
              <w:rPr>
                <w:rFonts w:cs="Arial"/>
                <w:sz w:val="28"/>
              </w:rPr>
            </w:pPr>
            <w:r w:rsidRPr="00692302">
              <w:rPr>
                <w:sz w:val="22"/>
              </w:rPr>
              <w:t>Moins de 17 % de la nourriture d’une chenille sert réellement à la production de biomasse (croissance).</w:t>
            </w:r>
          </w:p>
          <w:p w:rsidR="006A3E89" w:rsidRPr="00567BAA" w:rsidRDefault="006C14A1" w:rsidP="00692302">
            <w:pPr>
              <w:spacing w:after="120"/>
              <w:jc w:val="right"/>
              <w:rPr>
                <w:rFonts w:cs="Arial"/>
              </w:rPr>
            </w:pPr>
            <w:r>
              <w:rPr>
                <w:rFonts w:cs="Arial"/>
                <w:sz w:val="18"/>
              </w:rPr>
              <w:t>D</w:t>
            </w:r>
            <w:r w:rsidRPr="00F14312">
              <w:rPr>
                <w:rFonts w:cs="Arial"/>
                <w:sz w:val="18"/>
              </w:rPr>
              <w:t xml:space="preserve">’après </w:t>
            </w:r>
            <w:r w:rsidRPr="00F14312">
              <w:rPr>
                <w:rFonts w:cs="Arial"/>
                <w:i/>
                <w:iCs/>
                <w:sz w:val="18"/>
              </w:rPr>
              <w:t>Biologie</w:t>
            </w:r>
            <w:r w:rsidRPr="00F14312">
              <w:rPr>
                <w:rFonts w:cs="Arial"/>
                <w:sz w:val="18"/>
              </w:rPr>
              <w:t xml:space="preserve">, Reece, </w:t>
            </w:r>
            <w:r w:rsidRPr="00F14312">
              <w:rPr>
                <w:rFonts w:cs="Arial"/>
                <w:sz w:val="18"/>
              </w:rPr>
              <w:t>Urry</w:t>
            </w:r>
            <w:r>
              <w:rPr>
                <w:rFonts w:cs="Arial"/>
                <w:sz w:val="18"/>
              </w:rPr>
              <w:t xml:space="preserve"> </w:t>
            </w:r>
            <w:r w:rsidRPr="00692302">
              <w:rPr>
                <w:rFonts w:cs="Arial"/>
                <w:i/>
                <w:sz w:val="18"/>
              </w:rPr>
              <w:t>et al</w:t>
            </w:r>
            <w:r w:rsidRPr="00F14312">
              <w:rPr>
                <w:rFonts w:cs="Arial"/>
                <w:sz w:val="18"/>
              </w:rPr>
              <w:t> ; 4</w:t>
            </w:r>
            <w:r w:rsidRPr="00F14312">
              <w:rPr>
                <w:rFonts w:cs="Arial"/>
                <w:sz w:val="18"/>
                <w:vertAlign w:val="superscript"/>
              </w:rPr>
              <w:t>ème</w:t>
            </w:r>
            <w:r w:rsidRPr="00F14312">
              <w:rPr>
                <w:rFonts w:cs="Arial"/>
                <w:sz w:val="18"/>
              </w:rPr>
              <w:t xml:space="preserve"> édition.</w:t>
            </w:r>
          </w:p>
        </w:tc>
      </w:tr>
    </w:tbl>
    <w:p w:rsidR="00A71D19" w:rsidRPr="00567BAA" w:rsidRDefault="006C14A1" w:rsidP="00584BC4">
      <w:pPr>
        <w:spacing w:after="0"/>
        <w:jc w:val="both"/>
        <w:rPr>
          <w:sz w:val="20"/>
        </w:rPr>
      </w:pPr>
      <w:r>
        <w:br w:type="page"/>
      </w:r>
    </w:p>
    <w:p w:rsidR="003052F9" w:rsidRPr="00A77456" w:rsidRDefault="006C14A1" w:rsidP="003052F9">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3052F9" w:rsidRPr="00A77456" w:rsidRDefault="006C14A1" w:rsidP="003052F9">
      <w:pPr>
        <w:spacing w:after="240"/>
        <w:jc w:val="center"/>
        <w:rPr>
          <w:rFonts w:eastAsia="Arial" w:cs="Arial"/>
          <w:i/>
        </w:rPr>
      </w:pPr>
      <w:r w:rsidRPr="00A77456">
        <w:rPr>
          <w:rFonts w:eastAsia="Arial" w:cs="Arial"/>
          <w:i/>
        </w:rPr>
        <w:t>Thème « </w:t>
      </w:r>
      <w:r>
        <w:rPr>
          <w:rFonts w:eastAsia="Arial" w:cs="Arial"/>
          <w:i/>
        </w:rPr>
        <w:t>Une longue histoire de la matière »</w:t>
      </w:r>
    </w:p>
    <w:p w:rsidR="003052F9" w:rsidRPr="00D87AD1" w:rsidRDefault="006C14A1" w:rsidP="003052F9">
      <w:pPr>
        <w:spacing w:after="120"/>
        <w:rPr>
          <w:b/>
          <w:sz w:val="22"/>
        </w:rPr>
      </w:pPr>
      <w:r>
        <w:rPr>
          <w:b/>
          <w:sz w:val="28"/>
        </w:rPr>
        <w:t>Un poison radioactif</w:t>
      </w:r>
    </w:p>
    <w:p w:rsidR="003052F9" w:rsidRPr="000E2C8B" w:rsidRDefault="006C14A1" w:rsidP="003052F9">
      <w:pPr>
        <w:spacing w:after="0"/>
        <w:rPr>
          <w:i/>
        </w:rPr>
      </w:pPr>
      <w:r w:rsidRPr="00D74F67">
        <w:rPr>
          <w:i/>
        </w:rPr>
        <w:t>Sur 12 points</w:t>
      </w:r>
    </w:p>
    <w:p w:rsidR="0290CC94" w:rsidRPr="00265FCE" w:rsidRDefault="006C14A1" w:rsidP="0290CC94">
      <w:pPr>
        <w:spacing w:after="0" w:line="240" w:lineRule="auto"/>
        <w:jc w:val="center"/>
        <w:rPr>
          <w:rFonts w:cs="Arial"/>
          <w:bCs/>
          <w:i/>
          <w:iCs/>
        </w:rPr>
      </w:pPr>
    </w:p>
    <w:p w:rsidR="006446DF" w:rsidRPr="00265FCE" w:rsidRDefault="006C14A1" w:rsidP="001430C7">
      <w:pPr>
        <w:spacing w:after="0" w:line="240" w:lineRule="auto"/>
        <w:rPr>
          <w:rFonts w:cs="Arial"/>
          <w:bCs/>
        </w:rPr>
      </w:pPr>
      <w:r w:rsidRPr="00265FCE">
        <w:rPr>
          <w:rFonts w:cs="Arial"/>
          <w:bCs/>
        </w:rPr>
        <w:t>Un écrivain vous contacte pou</w:t>
      </w:r>
      <w:r>
        <w:rPr>
          <w:rFonts w:cs="Arial"/>
          <w:bCs/>
        </w:rPr>
        <w:t>r achever un roman d’espionnage… S</w:t>
      </w:r>
      <w:r w:rsidRPr="00265FCE">
        <w:rPr>
          <w:rFonts w:cs="Arial"/>
          <w:bCs/>
        </w:rPr>
        <w:t>uspens</w:t>
      </w:r>
      <w:r>
        <w:rPr>
          <w:rFonts w:cs="Arial"/>
          <w:bCs/>
        </w:rPr>
        <w:t>e</w:t>
      </w:r>
      <w:r w:rsidRPr="00265FCE">
        <w:rPr>
          <w:rFonts w:cs="Arial"/>
          <w:bCs/>
        </w:rPr>
        <w:t> !</w:t>
      </w:r>
      <w:r>
        <w:rPr>
          <w:rFonts w:cs="Arial"/>
          <w:bCs/>
        </w:rPr>
        <w:t xml:space="preserve"> </w:t>
      </w:r>
    </w:p>
    <w:p w:rsidR="006446DF" w:rsidRPr="00833196" w:rsidRDefault="006C14A1">
      <w:pPr>
        <w:spacing w:after="0" w:line="240" w:lineRule="auto"/>
        <w:rPr>
          <w:rFonts w:cs="Arial"/>
        </w:rPr>
      </w:pPr>
      <w:r w:rsidRPr="00833196">
        <w:rPr>
          <w:rFonts w:cs="Arial"/>
        </w:rPr>
        <w:t xml:space="preserve"> </w:t>
      </w: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C20D5B" w:rsidRPr="004E1AAE" w:rsidTr="000454FE">
        <w:tc>
          <w:tcPr>
            <w:tcW w:w="9209" w:type="dxa"/>
          </w:tcPr>
          <w:p w:rsidR="00C20D5B" w:rsidRPr="00833196" w:rsidRDefault="006C14A1" w:rsidP="000454FE">
            <w:pPr>
              <w:spacing w:before="120" w:after="120" w:line="240" w:lineRule="auto"/>
              <w:rPr>
                <w:rFonts w:cs="Arial"/>
                <w:bCs/>
              </w:rPr>
            </w:pPr>
            <w:r w:rsidRPr="000454FE">
              <w:rPr>
                <w:rFonts w:cs="Arial"/>
                <w:bCs/>
                <w:u w:val="single"/>
              </w:rPr>
              <w:t>Document 1 :</w:t>
            </w:r>
            <w:r w:rsidRPr="00833196">
              <w:rPr>
                <w:rFonts w:cs="Arial"/>
                <w:bCs/>
              </w:rPr>
              <w:t xml:space="preserve"> lettre de l’écrivain à votre attention</w:t>
            </w:r>
          </w:p>
        </w:tc>
      </w:tr>
      <w:tr w:rsidR="00C20D5B" w:rsidRPr="004E1AAE" w:rsidTr="004455BB">
        <w:trPr>
          <w:trHeight w:val="5371"/>
        </w:trPr>
        <w:tc>
          <w:tcPr>
            <w:tcW w:w="9209" w:type="dxa"/>
          </w:tcPr>
          <w:p w:rsidR="00C20D5B" w:rsidRPr="00833196" w:rsidRDefault="006C14A1" w:rsidP="000454FE">
            <w:pPr>
              <w:spacing w:after="120" w:line="240" w:lineRule="auto"/>
              <w:jc w:val="both"/>
              <w:rPr>
                <w:rFonts w:cs="Arial"/>
              </w:rPr>
            </w:pPr>
            <w:r w:rsidRPr="00833196">
              <w:rPr>
                <w:rFonts w:cs="Arial"/>
              </w:rPr>
              <w:t xml:space="preserve">Bonjour, je suis Jules Servadac, écrivain de roman policier. Je vous sollicite afin de valider quelques aspects scientifiques de mon roman. </w:t>
            </w:r>
          </w:p>
          <w:p w:rsidR="00C20D5B" w:rsidRPr="00833196" w:rsidRDefault="006C14A1" w:rsidP="000454FE">
            <w:pPr>
              <w:spacing w:after="120" w:line="240" w:lineRule="auto"/>
              <w:jc w:val="both"/>
              <w:rPr>
                <w:rFonts w:cs="Arial"/>
              </w:rPr>
            </w:pPr>
            <w:r w:rsidRPr="00833196">
              <w:rPr>
                <w:rFonts w:cs="Arial"/>
              </w:rPr>
              <w:t xml:space="preserve">Voici mes premières lignes : </w:t>
            </w:r>
          </w:p>
          <w:p w:rsidR="00C20D5B" w:rsidRPr="00833196" w:rsidRDefault="006C14A1" w:rsidP="000454FE">
            <w:pPr>
              <w:spacing w:after="120" w:line="240" w:lineRule="auto"/>
              <w:jc w:val="both"/>
              <w:rPr>
                <w:rFonts w:cs="Arial"/>
              </w:rPr>
            </w:pPr>
            <w:r w:rsidRPr="00833196">
              <w:rPr>
                <w:rFonts w:cs="Arial"/>
              </w:rPr>
              <w:t>« Pierre et Marie Curie ont découvert le pol</w:t>
            </w:r>
            <w:r w:rsidRPr="00833196">
              <w:rPr>
                <w:rFonts w:cs="Arial"/>
              </w:rPr>
              <w:t>onium, juste avant le radium qui les rendit célèbres. Le polonium-210 (</w:t>
            </w:r>
            <w:r w:rsidRPr="00833196">
              <w:rPr>
                <w:rFonts w:cs="Arial"/>
                <w:vertAlign w:val="superscript"/>
              </w:rPr>
              <w:t>210</w:t>
            </w:r>
            <w:r w:rsidRPr="00833196">
              <w:rPr>
                <w:rFonts w:cs="Arial"/>
              </w:rPr>
              <w:t>Po) est mille fois plus toxique que le plutonium, et un million de fois plus encore que le cyanure. Sachez que dix microgrammes (µg) sont nécessaires pour empoisonner un homme de poi</w:t>
            </w:r>
            <w:r w:rsidRPr="00833196">
              <w:rPr>
                <w:rFonts w:cs="Arial"/>
              </w:rPr>
              <w:t>ds moyen en quelques semaines et que cette dose mortelle est invisible à</w:t>
            </w:r>
            <w:r>
              <w:rPr>
                <w:rFonts w:cs="Arial"/>
              </w:rPr>
              <w:t xml:space="preserve"> l’œil nu </w:t>
            </w:r>
            <w:r w:rsidRPr="00833196">
              <w:rPr>
                <w:rFonts w:cs="Arial"/>
              </w:rPr>
              <w:t>»</w:t>
            </w:r>
            <w:r>
              <w:rPr>
                <w:rFonts w:cs="Arial"/>
              </w:rPr>
              <w:t>.</w:t>
            </w:r>
          </w:p>
          <w:p w:rsidR="00C20D5B" w:rsidRPr="00833196" w:rsidRDefault="006C14A1" w:rsidP="000454FE">
            <w:pPr>
              <w:spacing w:after="120" w:line="240" w:lineRule="auto"/>
              <w:jc w:val="both"/>
              <w:rPr>
                <w:rFonts w:cs="Arial"/>
              </w:rPr>
            </w:pPr>
            <w:r w:rsidRPr="00833196">
              <w:rPr>
                <w:rFonts w:cs="Arial"/>
              </w:rPr>
              <w:t>Dans mon roman, Tiago, agent secret de Folivie, souhaite s’en servir pour éliminer un agent infiltré. Celui-ci dîne tous les soirs dans le même restaurant : l’agent secret</w:t>
            </w:r>
            <w:r w:rsidRPr="00833196">
              <w:rPr>
                <w:rFonts w:cs="Arial"/>
              </w:rPr>
              <w:t xml:space="preserve"> compte en profiter pour « </w:t>
            </w:r>
            <w:r>
              <w:rPr>
                <w:rFonts w:cs="Arial"/>
              </w:rPr>
              <w:t>poivrer » à sa façon son dîner.</w:t>
            </w:r>
          </w:p>
          <w:p w:rsidR="00584A62" w:rsidRPr="00833196" w:rsidRDefault="006C14A1" w:rsidP="000454FE">
            <w:pPr>
              <w:spacing w:after="120" w:line="240" w:lineRule="auto"/>
              <w:jc w:val="both"/>
              <w:rPr>
                <w:rFonts w:cs="Arial"/>
              </w:rPr>
            </w:pPr>
            <w:r w:rsidRPr="00833196">
              <w:rPr>
                <w:rFonts w:cs="Arial"/>
              </w:rPr>
              <w:t>Pour cela, Tiago doit se procurer du polonium-210. Pour des raisons logistiques, il ne peut récupérer le polonium que 100 jours avant le dîner programmé dans un autre pays. Or le polonium perd la m</w:t>
            </w:r>
            <w:r w:rsidRPr="00833196">
              <w:rPr>
                <w:rFonts w:cs="Arial"/>
              </w:rPr>
              <w:t>oitié de sa radioactivité tous les 138 jours.</w:t>
            </w:r>
          </w:p>
          <w:p w:rsidR="00C20D5B" w:rsidRPr="00833196" w:rsidRDefault="006C14A1" w:rsidP="000454FE">
            <w:pPr>
              <w:spacing w:after="120" w:line="240" w:lineRule="auto"/>
              <w:jc w:val="both"/>
              <w:rPr>
                <w:rFonts w:cs="Arial"/>
              </w:rPr>
            </w:pPr>
            <w:r w:rsidRPr="00833196">
              <w:rPr>
                <w:rFonts w:cs="Arial"/>
              </w:rPr>
              <w:t>J’ai deux problèmes à vous soumettre concernant la quantité de polonium que Tiago doit transporter :</w:t>
            </w:r>
          </w:p>
          <w:p w:rsidR="00272850" w:rsidRPr="00833196" w:rsidRDefault="006C14A1" w:rsidP="00CA6813">
            <w:pPr>
              <w:pStyle w:val="Paragraphedeliste"/>
              <w:numPr>
                <w:ilvl w:val="0"/>
                <w:numId w:val="4"/>
              </w:numPr>
              <w:spacing w:after="120" w:line="240" w:lineRule="auto"/>
              <w:ind w:left="714" w:hanging="357"/>
              <w:contextualSpacing w:val="0"/>
              <w:jc w:val="both"/>
              <w:rPr>
                <w:rFonts w:ascii="Arial" w:hAnsi="Arial" w:cs="Arial"/>
                <w:sz w:val="24"/>
                <w:szCs w:val="24"/>
              </w:rPr>
            </w:pPr>
            <w:r w:rsidRPr="00833196">
              <w:rPr>
                <w:rFonts w:ascii="Arial" w:hAnsi="Arial" w:cs="Arial"/>
                <w:sz w:val="24"/>
                <w:szCs w:val="24"/>
              </w:rPr>
              <w:t>Restera-t-il suffisamment de Polonium-210 radioactif à la fin de son voyage ?</w:t>
            </w:r>
          </w:p>
          <w:p w:rsidR="00C20D5B" w:rsidRPr="00833196" w:rsidRDefault="006C14A1" w:rsidP="00CA6813">
            <w:pPr>
              <w:pStyle w:val="Paragraphedeliste"/>
              <w:numPr>
                <w:ilvl w:val="0"/>
                <w:numId w:val="4"/>
              </w:numPr>
              <w:spacing w:after="240" w:line="240" w:lineRule="auto"/>
              <w:ind w:left="714" w:hanging="357"/>
              <w:contextualSpacing w:val="0"/>
              <w:jc w:val="both"/>
              <w:rPr>
                <w:rFonts w:ascii="Arial" w:hAnsi="Arial" w:cs="Arial"/>
                <w:sz w:val="24"/>
                <w:szCs w:val="24"/>
              </w:rPr>
            </w:pPr>
            <w:r w:rsidRPr="00833196">
              <w:rPr>
                <w:rFonts w:ascii="Arial" w:hAnsi="Arial" w:cs="Arial"/>
                <w:sz w:val="24"/>
                <w:szCs w:val="24"/>
              </w:rPr>
              <w:t>La dose sera-t-elle invisibl</w:t>
            </w:r>
            <w:r w:rsidRPr="00833196">
              <w:rPr>
                <w:rFonts w:ascii="Arial" w:hAnsi="Arial" w:cs="Arial"/>
                <w:sz w:val="24"/>
                <w:szCs w:val="24"/>
              </w:rPr>
              <w:t xml:space="preserve">e à l’œil nu ? </w:t>
            </w:r>
          </w:p>
        </w:tc>
      </w:tr>
    </w:tbl>
    <w:p w:rsidR="00C20D5B" w:rsidRPr="004455BB" w:rsidRDefault="006C14A1">
      <w:pPr>
        <w:spacing w:after="0" w:line="240" w:lineRule="auto"/>
        <w:rPr>
          <w:rFonts w:cs="Arial"/>
          <w:sz w:val="16"/>
        </w:rPr>
      </w:pP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272850" w:rsidRPr="004E1AAE" w:rsidTr="000454FE">
        <w:tc>
          <w:tcPr>
            <w:tcW w:w="9209" w:type="dxa"/>
          </w:tcPr>
          <w:p w:rsidR="00272850" w:rsidRPr="00833196" w:rsidRDefault="006C14A1" w:rsidP="00CA6813">
            <w:pPr>
              <w:spacing w:before="120" w:after="120" w:line="240" w:lineRule="auto"/>
              <w:rPr>
                <w:rFonts w:cs="Arial"/>
                <w:bCs/>
              </w:rPr>
            </w:pPr>
            <w:r w:rsidRPr="000454FE">
              <w:rPr>
                <w:rFonts w:cs="Arial"/>
                <w:bCs/>
                <w:u w:val="single"/>
              </w:rPr>
              <w:t>Document 2 :</w:t>
            </w:r>
            <w:r w:rsidRPr="00833196">
              <w:rPr>
                <w:rFonts w:cs="Arial"/>
                <w:bCs/>
              </w:rPr>
              <w:t xml:space="preserve"> données relatives au polonium</w:t>
            </w:r>
          </w:p>
        </w:tc>
      </w:tr>
      <w:tr w:rsidR="00272850" w:rsidRPr="004E1AAE" w:rsidTr="000454FE">
        <w:tc>
          <w:tcPr>
            <w:tcW w:w="9209" w:type="dxa"/>
          </w:tcPr>
          <w:p w:rsidR="00272850" w:rsidRPr="00265FCE" w:rsidRDefault="006C14A1" w:rsidP="00272850">
            <w:pPr>
              <w:spacing w:after="120" w:line="240" w:lineRule="auto"/>
              <w:rPr>
                <w:rFonts w:cs="Arial"/>
              </w:rPr>
            </w:pPr>
            <w:r w:rsidRPr="00833196">
              <w:rPr>
                <w:rFonts w:cs="Arial"/>
              </w:rPr>
              <w:t xml:space="preserve">Le polonium est </w:t>
            </w:r>
            <w:r>
              <w:rPr>
                <w:rFonts w:cs="Arial"/>
              </w:rPr>
              <w:t>l’</w:t>
            </w:r>
            <w:r w:rsidRPr="00833196">
              <w:rPr>
                <w:rFonts w:cs="Arial"/>
              </w:rPr>
              <w:t xml:space="preserve">un des rares </w:t>
            </w:r>
            <w:r w:rsidRPr="00265FCE">
              <w:rPr>
                <w:rFonts w:cs="Arial"/>
              </w:rPr>
              <w:t>éléments à cristalliser dans le réseau cubique simple.</w:t>
            </w:r>
          </w:p>
          <w:p w:rsidR="00272850" w:rsidRPr="00265FCE" w:rsidRDefault="006C14A1" w:rsidP="00D5125F">
            <w:pPr>
              <w:spacing w:after="120" w:line="240" w:lineRule="auto"/>
              <w:ind w:left="164"/>
              <w:rPr>
                <w:rFonts w:cs="Arial"/>
              </w:rPr>
            </w:pPr>
            <w:r w:rsidRPr="00265FCE">
              <w:rPr>
                <w:rFonts w:cs="Arial"/>
              </w:rPr>
              <w:t>Paramètre de maille : a = 3,359 x 10</w:t>
            </w:r>
            <w:r w:rsidRPr="00265FCE">
              <w:rPr>
                <w:rFonts w:cs="Arial"/>
                <w:vertAlign w:val="superscript"/>
              </w:rPr>
              <w:t>-10</w:t>
            </w:r>
            <w:r w:rsidRPr="00265FCE">
              <w:rPr>
                <w:rFonts w:cs="Arial"/>
              </w:rPr>
              <w:t xml:space="preserve"> m</w:t>
            </w:r>
            <w:r>
              <w:rPr>
                <w:rFonts w:cs="Arial"/>
              </w:rPr>
              <w:t>.</w:t>
            </w:r>
          </w:p>
          <w:p w:rsidR="00272850" w:rsidRPr="00265FCE" w:rsidRDefault="006C14A1" w:rsidP="00D5125F">
            <w:pPr>
              <w:spacing w:after="120" w:line="240" w:lineRule="auto"/>
              <w:ind w:left="164"/>
              <w:rPr>
                <w:rFonts w:cs="Arial"/>
                <w:vertAlign w:val="superscript"/>
              </w:rPr>
            </w:pPr>
            <w:r w:rsidRPr="00265FCE">
              <w:rPr>
                <w:rFonts w:cs="Arial"/>
              </w:rPr>
              <w:t>Masse molaire du polonium : M(Po) = 209,98 g</w:t>
            </w:r>
            <w:r>
              <w:rPr>
                <w:rFonts w:cs="Arial"/>
              </w:rPr>
              <w:t>∙</w:t>
            </w:r>
            <w:r w:rsidRPr="00265FCE">
              <w:rPr>
                <w:rFonts w:cs="Arial"/>
              </w:rPr>
              <w:t>mol</w:t>
            </w:r>
            <w:r w:rsidRPr="00265FCE">
              <w:rPr>
                <w:rFonts w:cs="Arial"/>
                <w:vertAlign w:val="superscript"/>
              </w:rPr>
              <w:t>-1</w:t>
            </w:r>
            <w:r w:rsidRPr="00D5125F">
              <w:rPr>
                <w:rFonts w:cs="Arial"/>
              </w:rPr>
              <w:t>.</w:t>
            </w:r>
          </w:p>
          <w:p w:rsidR="00272850" w:rsidRDefault="006C14A1" w:rsidP="00D5125F">
            <w:pPr>
              <w:spacing w:after="120" w:line="240" w:lineRule="auto"/>
              <w:ind w:left="164"/>
              <w:rPr>
                <w:rFonts w:cs="Arial"/>
                <w:vertAlign w:val="subscript"/>
              </w:rPr>
            </w:pPr>
            <w:r w:rsidRPr="00265FCE">
              <w:rPr>
                <w:rFonts w:cs="Arial"/>
              </w:rPr>
              <w:t xml:space="preserve">Donnée </w:t>
            </w:r>
            <w:r w:rsidRPr="00265FCE">
              <w:rPr>
                <w:rFonts w:cs="Arial"/>
              </w:rPr>
              <w:t>complémentaire : nombre d’Avogadro N</w:t>
            </w:r>
            <w:r w:rsidRPr="00265FCE">
              <w:rPr>
                <w:rFonts w:cs="Arial"/>
                <w:vertAlign w:val="subscript"/>
              </w:rPr>
              <w:t>A</w:t>
            </w:r>
            <w:r w:rsidRPr="00265FCE">
              <w:rPr>
                <w:rFonts w:cs="Arial"/>
              </w:rPr>
              <w:t xml:space="preserve"> = 6,022 x 10</w:t>
            </w:r>
            <w:r w:rsidRPr="00265FCE">
              <w:rPr>
                <w:rFonts w:cs="Arial"/>
                <w:vertAlign w:val="superscript"/>
              </w:rPr>
              <w:t>23</w:t>
            </w:r>
            <w:r w:rsidRPr="00265FCE">
              <w:rPr>
                <w:rFonts w:cs="Arial"/>
              </w:rPr>
              <w:t xml:space="preserve"> mol</w:t>
            </w:r>
            <w:r w:rsidRPr="00265FCE">
              <w:rPr>
                <w:rFonts w:cs="Arial"/>
                <w:vertAlign w:val="superscript"/>
              </w:rPr>
              <w:t>-1</w:t>
            </w:r>
            <w:r w:rsidRPr="00D5125F">
              <w:rPr>
                <w:rFonts w:cs="Arial"/>
              </w:rPr>
              <w:t>.</w:t>
            </w:r>
          </w:p>
          <w:p w:rsidR="00265FCE" w:rsidRPr="00833196" w:rsidRDefault="006C14A1" w:rsidP="00D5125F">
            <w:pPr>
              <w:spacing w:after="120" w:line="240" w:lineRule="auto"/>
              <w:jc w:val="both"/>
              <w:rPr>
                <w:rFonts w:cs="Arial"/>
                <w:vertAlign w:val="subscript"/>
              </w:rPr>
            </w:pPr>
            <w:r w:rsidRPr="00833196">
              <w:rPr>
                <w:rFonts w:cs="Arial"/>
              </w:rPr>
              <w:t>Il est rappelé que la masse molaire d’un élément est la masse d’une mole de quan</w:t>
            </w:r>
            <w:r>
              <w:rPr>
                <w:rFonts w:cs="Arial"/>
              </w:rPr>
              <w:t>tité de matière de cet élément.</w:t>
            </w:r>
          </w:p>
        </w:tc>
      </w:tr>
    </w:tbl>
    <w:p w:rsidR="00EC53C5" w:rsidRPr="00EC53C5" w:rsidRDefault="006C14A1" w:rsidP="00833196">
      <w:pPr>
        <w:spacing w:after="0" w:line="240" w:lineRule="auto"/>
        <w:jc w:val="both"/>
        <w:rPr>
          <w:rFonts w:cs="Arial"/>
          <w:u w:val="single"/>
        </w:rPr>
      </w:pPr>
      <w:r w:rsidRPr="00EC53C5">
        <w:rPr>
          <w:rFonts w:cs="Arial"/>
          <w:u w:val="single"/>
        </w:rPr>
        <w:lastRenderedPageBreak/>
        <w:t>Partie 1 : la radioactivité du polonium</w:t>
      </w:r>
    </w:p>
    <w:p w:rsidR="00545551" w:rsidRPr="00833196" w:rsidRDefault="006C14A1" w:rsidP="00833196">
      <w:pPr>
        <w:spacing w:after="0" w:line="240" w:lineRule="auto"/>
        <w:jc w:val="both"/>
        <w:rPr>
          <w:rFonts w:cs="Arial"/>
        </w:rPr>
      </w:pPr>
      <w:r w:rsidRPr="00833196">
        <w:rPr>
          <w:rFonts w:cs="Arial"/>
        </w:rPr>
        <w:t xml:space="preserve"> </w:t>
      </w:r>
    </w:p>
    <w:p w:rsidR="00545551" w:rsidRPr="00833196" w:rsidRDefault="006C14A1" w:rsidP="00833196">
      <w:pPr>
        <w:spacing w:after="0" w:line="240" w:lineRule="auto"/>
        <w:jc w:val="both"/>
        <w:rPr>
          <w:rFonts w:cs="Arial"/>
        </w:rPr>
      </w:pPr>
      <w:r w:rsidRPr="00833196">
        <w:rPr>
          <w:rFonts w:cs="Arial"/>
        </w:rPr>
        <w:t>L’objectif est ici de vérifier qu’</w:t>
      </w:r>
      <w:r w:rsidRPr="00833196">
        <w:rPr>
          <w:rFonts w:cs="Arial"/>
        </w:rPr>
        <w:t xml:space="preserve">en partant avec 20 µg de polonium-210, il restera suffisamment de polonium radioactif à l’issue du voyage. </w:t>
      </w:r>
    </w:p>
    <w:p w:rsidR="00545551" w:rsidRPr="00833196" w:rsidRDefault="006C14A1" w:rsidP="00833196">
      <w:pPr>
        <w:spacing w:after="0" w:line="240" w:lineRule="auto"/>
        <w:jc w:val="both"/>
        <w:rPr>
          <w:rFonts w:cs="Arial"/>
        </w:rPr>
      </w:pPr>
    </w:p>
    <w:p w:rsidR="00545551" w:rsidRPr="00833196" w:rsidRDefault="006C14A1" w:rsidP="00E80C94">
      <w:pPr>
        <w:pBdr>
          <w:top w:val="single" w:sz="4" w:space="6" w:color="auto"/>
          <w:left w:val="single" w:sz="4" w:space="4" w:color="auto"/>
          <w:bottom w:val="single" w:sz="4" w:space="6" w:color="auto"/>
          <w:right w:val="single" w:sz="4" w:space="4" w:color="auto"/>
          <w:bar w:val="single" w:sz="4" w:color="auto"/>
        </w:pBdr>
        <w:spacing w:after="0" w:line="240" w:lineRule="auto"/>
        <w:jc w:val="both"/>
        <w:rPr>
          <w:rFonts w:cs="Arial"/>
        </w:rPr>
      </w:pPr>
      <w:r w:rsidRPr="00E80C94">
        <w:rPr>
          <w:rFonts w:cs="Arial"/>
          <w:u w:val="single"/>
        </w:rPr>
        <w:t>Document 3 :</w:t>
      </w:r>
      <w:r w:rsidRPr="00833196">
        <w:rPr>
          <w:rFonts w:cs="Arial"/>
        </w:rPr>
        <w:t xml:space="preserve"> courbe de décroissance radioactive du polonium</w:t>
      </w:r>
    </w:p>
    <w:p w:rsidR="00545551" w:rsidRPr="00833196" w:rsidRDefault="006C14A1" w:rsidP="00E80C94">
      <w:pPr>
        <w:pBdr>
          <w:top w:val="single" w:sz="4" w:space="6" w:color="auto"/>
          <w:left w:val="single" w:sz="4" w:space="4" w:color="auto"/>
          <w:bottom w:val="single" w:sz="4" w:space="6" w:color="auto"/>
          <w:right w:val="single" w:sz="4" w:space="4" w:color="auto"/>
          <w:between w:val="single" w:sz="4" w:space="1" w:color="auto"/>
          <w:bar w:val="single" w:sz="4" w:color="auto"/>
        </w:pBdr>
        <w:spacing w:after="0" w:line="240" w:lineRule="auto"/>
        <w:jc w:val="both"/>
        <w:rPr>
          <w:rFonts w:cs="Arial"/>
        </w:rPr>
      </w:pPr>
      <w:r w:rsidRPr="00833196">
        <w:rPr>
          <w:rFonts w:cs="Arial"/>
          <w:noProof/>
        </w:rPr>
        <w:drawing>
          <wp:inline distT="0" distB="0" distL="0" distR="0" wp14:anchorId="61A4948C" wp14:editId="5BC91CAD">
            <wp:extent cx="5795890" cy="3362179"/>
            <wp:effectExtent l="0" t="0" r="0" b="0"/>
            <wp:docPr id="7"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45551" w:rsidRPr="00833196" w:rsidRDefault="006C14A1" w:rsidP="00833196">
      <w:pPr>
        <w:tabs>
          <w:tab w:val="left" w:pos="6735"/>
        </w:tabs>
        <w:spacing w:after="0" w:line="240" w:lineRule="auto"/>
        <w:jc w:val="both"/>
        <w:rPr>
          <w:rFonts w:cs="Arial"/>
        </w:rPr>
      </w:pPr>
      <w:r>
        <w:rPr>
          <w:rFonts w:cs="Arial"/>
        </w:rPr>
        <w:tab/>
      </w:r>
    </w:p>
    <w:p w:rsidR="00311A83" w:rsidRPr="00833196" w:rsidRDefault="006C14A1" w:rsidP="00833196">
      <w:pPr>
        <w:spacing w:after="0" w:line="240" w:lineRule="auto"/>
        <w:jc w:val="both"/>
        <w:rPr>
          <w:rFonts w:cs="Arial"/>
          <w:bCs/>
        </w:rPr>
      </w:pPr>
      <w:r w:rsidRPr="00543F3C">
        <w:rPr>
          <w:rFonts w:cs="Arial"/>
          <w:b/>
          <w:bCs/>
        </w:rPr>
        <w:t>1-</w:t>
      </w:r>
      <w:r>
        <w:rPr>
          <w:rFonts w:cs="Arial"/>
          <w:bCs/>
        </w:rPr>
        <w:t xml:space="preserve"> </w:t>
      </w:r>
      <w:r>
        <w:rPr>
          <w:rFonts w:cs="Arial"/>
        </w:rPr>
        <w:t xml:space="preserve">Déterminer en </w:t>
      </w:r>
      <w:r w:rsidRPr="00EB235B">
        <w:rPr>
          <w:rFonts w:cs="Arial"/>
        </w:rPr>
        <w:t>µg</w:t>
      </w:r>
      <w:r>
        <w:rPr>
          <w:rFonts w:cs="Arial"/>
        </w:rPr>
        <w:t xml:space="preserve"> la masse initiale de Polonium présente dans l’échantillon utilisé pour réaliser le graphique du document 3. </w:t>
      </w:r>
    </w:p>
    <w:p w:rsidR="00F9285C" w:rsidRPr="00833196" w:rsidRDefault="006C14A1" w:rsidP="00833196">
      <w:pPr>
        <w:spacing w:after="0" w:line="240" w:lineRule="auto"/>
        <w:ind w:left="360"/>
        <w:jc w:val="both"/>
        <w:rPr>
          <w:rFonts w:cs="Arial"/>
        </w:rPr>
      </w:pPr>
    </w:p>
    <w:p w:rsidR="00293D9A" w:rsidRPr="00833196" w:rsidRDefault="006C14A1" w:rsidP="00833196">
      <w:pPr>
        <w:spacing w:after="0" w:line="240" w:lineRule="auto"/>
        <w:jc w:val="both"/>
        <w:rPr>
          <w:rFonts w:cs="Arial"/>
        </w:rPr>
      </w:pPr>
      <w:r w:rsidRPr="00543F3C">
        <w:rPr>
          <w:rFonts w:cs="Arial"/>
          <w:b/>
        </w:rPr>
        <w:t>2-</w:t>
      </w:r>
      <w:r>
        <w:rPr>
          <w:rFonts w:cs="Arial"/>
        </w:rPr>
        <w:t xml:space="preserve"> </w:t>
      </w:r>
      <w:r w:rsidRPr="00833196">
        <w:rPr>
          <w:rFonts w:cs="Arial"/>
        </w:rPr>
        <w:t>Jules Servadac écrit dans son roman : « Le polonium perd la moitié de sa radioactivité tous les 138 jours ».</w:t>
      </w:r>
    </w:p>
    <w:p w:rsidR="00833196" w:rsidRDefault="006C14A1" w:rsidP="00833196">
      <w:pPr>
        <w:spacing w:after="0" w:line="240" w:lineRule="auto"/>
        <w:ind w:left="360"/>
        <w:jc w:val="both"/>
        <w:rPr>
          <w:rFonts w:cs="Arial"/>
          <w:bCs/>
        </w:rPr>
      </w:pPr>
    </w:p>
    <w:p w:rsidR="00293D9A" w:rsidRDefault="006C14A1" w:rsidP="00833196">
      <w:pPr>
        <w:spacing w:after="0" w:line="240" w:lineRule="auto"/>
        <w:jc w:val="both"/>
        <w:rPr>
          <w:rFonts w:cs="Arial"/>
        </w:rPr>
      </w:pPr>
      <w:r w:rsidRPr="00543F3C">
        <w:rPr>
          <w:rFonts w:cs="Arial"/>
          <w:b/>
          <w:bCs/>
        </w:rPr>
        <w:t>2-a-</w:t>
      </w:r>
      <w:r w:rsidRPr="00330716">
        <w:rPr>
          <w:rFonts w:cs="Arial"/>
        </w:rPr>
        <w:t xml:space="preserve"> </w:t>
      </w:r>
      <w:r>
        <w:rPr>
          <w:rFonts w:cs="Arial"/>
        </w:rPr>
        <w:t>Définir scientifiquement la</w:t>
      </w:r>
      <w:r>
        <w:rPr>
          <w:rFonts w:cs="Arial"/>
        </w:rPr>
        <w:t xml:space="preserve"> grandeur physique sur laquelle il appuie cette affirmation, en donnant son nom</w:t>
      </w:r>
      <w:r w:rsidRPr="00330716">
        <w:rPr>
          <w:rFonts w:cs="Arial"/>
        </w:rPr>
        <w:t>.</w:t>
      </w:r>
    </w:p>
    <w:p w:rsidR="00833196" w:rsidRPr="00330716" w:rsidRDefault="006C14A1" w:rsidP="00833196">
      <w:pPr>
        <w:spacing w:after="0" w:line="240" w:lineRule="auto"/>
        <w:jc w:val="both"/>
        <w:rPr>
          <w:rFonts w:cs="Arial"/>
        </w:rPr>
      </w:pPr>
    </w:p>
    <w:p w:rsidR="00293D9A" w:rsidRPr="00833196" w:rsidRDefault="006C14A1" w:rsidP="00833196">
      <w:pPr>
        <w:spacing w:after="0" w:line="240" w:lineRule="auto"/>
        <w:jc w:val="both"/>
        <w:rPr>
          <w:rFonts w:cs="Arial"/>
        </w:rPr>
      </w:pPr>
      <w:r w:rsidRPr="00543F3C">
        <w:rPr>
          <w:rFonts w:cs="Arial"/>
          <w:b/>
          <w:bCs/>
        </w:rPr>
        <w:t>2-b-</w:t>
      </w:r>
      <w:r w:rsidRPr="00833196">
        <w:rPr>
          <w:rFonts w:cs="Arial"/>
        </w:rPr>
        <w:t xml:space="preserve"> La faire figurer sur le graphique du document réponse à rendre avec la copie en laissant apparents les traits de construction. </w:t>
      </w:r>
    </w:p>
    <w:p w:rsidR="00464849" w:rsidRPr="00833196" w:rsidRDefault="006C14A1" w:rsidP="00833196">
      <w:pPr>
        <w:pStyle w:val="Paragraphedeliste"/>
        <w:spacing w:after="0" w:line="240" w:lineRule="auto"/>
        <w:ind w:left="360"/>
        <w:jc w:val="both"/>
        <w:rPr>
          <w:rFonts w:ascii="Arial" w:hAnsi="Arial" w:cs="Arial"/>
          <w:sz w:val="24"/>
          <w:szCs w:val="24"/>
        </w:rPr>
      </w:pPr>
    </w:p>
    <w:p w:rsidR="00893301" w:rsidRDefault="006C14A1" w:rsidP="00893301">
      <w:pPr>
        <w:jc w:val="both"/>
        <w:rPr>
          <w:rFonts w:cs="Arial"/>
        </w:rPr>
      </w:pPr>
      <w:r w:rsidRPr="00543F3C">
        <w:rPr>
          <w:rFonts w:cs="Arial"/>
          <w:b/>
        </w:rPr>
        <w:t>3-</w:t>
      </w:r>
      <w:r>
        <w:rPr>
          <w:rFonts w:cs="Arial"/>
        </w:rPr>
        <w:t xml:space="preserve"> </w:t>
      </w:r>
      <w:r w:rsidRPr="00833196">
        <w:rPr>
          <w:rFonts w:cs="Arial"/>
        </w:rPr>
        <w:t>Justifier par la méthode de votre cho</w:t>
      </w:r>
      <w:r w:rsidRPr="00833196">
        <w:rPr>
          <w:rFonts w:cs="Arial"/>
        </w:rPr>
        <w:t>ix que</w:t>
      </w:r>
      <w:r>
        <w:rPr>
          <w:rFonts w:cs="Arial"/>
        </w:rPr>
        <w:t>,</w:t>
      </w:r>
      <w:r w:rsidRPr="00833196">
        <w:rPr>
          <w:rFonts w:cs="Arial"/>
        </w:rPr>
        <w:t xml:space="preserve"> </w:t>
      </w:r>
      <w:r>
        <w:rPr>
          <w:rFonts w:cs="Arial"/>
        </w:rPr>
        <w:t>pour l’échantillon considéré, l</w:t>
      </w:r>
      <w:r w:rsidRPr="00833196">
        <w:rPr>
          <w:rFonts w:cs="Arial"/>
        </w:rPr>
        <w:t xml:space="preserve">a quantité de polonium restant après le voyage sera suffisante pour accomplir la mission. </w:t>
      </w:r>
    </w:p>
    <w:p w:rsidR="00893301" w:rsidRDefault="006C14A1">
      <w:pPr>
        <w:spacing w:after="0" w:line="240" w:lineRule="auto"/>
        <w:rPr>
          <w:rFonts w:cs="Arial"/>
        </w:rPr>
      </w:pPr>
      <w:r>
        <w:rPr>
          <w:rFonts w:cs="Arial"/>
        </w:rPr>
        <w:br w:type="page"/>
      </w:r>
    </w:p>
    <w:p w:rsidR="00893301" w:rsidRDefault="006C14A1" w:rsidP="00833196">
      <w:pPr>
        <w:spacing w:after="0" w:line="240" w:lineRule="auto"/>
        <w:jc w:val="both"/>
      </w:pPr>
    </w:p>
    <w:p w:rsidR="001B0037" w:rsidRPr="00A77301" w:rsidRDefault="006C14A1" w:rsidP="00833196">
      <w:pPr>
        <w:spacing w:after="0" w:line="240" w:lineRule="auto"/>
        <w:jc w:val="both"/>
        <w:rPr>
          <w:rFonts w:cs="Arial"/>
          <w:u w:val="single"/>
        </w:rPr>
      </w:pPr>
      <w:r w:rsidRPr="00A77301">
        <w:rPr>
          <w:rFonts w:cs="Arial"/>
          <w:u w:val="single"/>
        </w:rPr>
        <w:t>Partie 2 : la structure du polonium</w:t>
      </w:r>
    </w:p>
    <w:p w:rsidR="00A77301" w:rsidRPr="00833196" w:rsidRDefault="006C14A1" w:rsidP="00833196">
      <w:pPr>
        <w:spacing w:after="0" w:line="240" w:lineRule="auto"/>
        <w:jc w:val="both"/>
        <w:rPr>
          <w:rFonts w:cs="Arial"/>
        </w:rPr>
      </w:pPr>
    </w:p>
    <w:p w:rsidR="001B0037" w:rsidRPr="00833196" w:rsidRDefault="006C14A1" w:rsidP="00833196">
      <w:pPr>
        <w:spacing w:after="0" w:line="240" w:lineRule="auto"/>
        <w:jc w:val="both"/>
        <w:rPr>
          <w:rFonts w:cs="Arial"/>
        </w:rPr>
      </w:pPr>
      <w:r w:rsidRPr="00833196">
        <w:rPr>
          <w:rFonts w:cs="Arial"/>
        </w:rPr>
        <w:t>L’objectif est ici de vérifier que les 10 µg de polonium dont Tiago a besoin pour empo</w:t>
      </w:r>
      <w:r w:rsidRPr="00833196">
        <w:rPr>
          <w:rFonts w:cs="Arial"/>
        </w:rPr>
        <w:t xml:space="preserve">isonner l’agent infiltré sont bien invisibles à l’œil nu. </w:t>
      </w:r>
    </w:p>
    <w:p w:rsidR="001B0037" w:rsidRPr="00833196" w:rsidRDefault="006C14A1" w:rsidP="00833196">
      <w:pPr>
        <w:spacing w:after="0" w:line="240" w:lineRule="auto"/>
        <w:jc w:val="both"/>
        <w:rPr>
          <w:rFonts w:cs="Arial"/>
        </w:rPr>
      </w:pPr>
    </w:p>
    <w:p w:rsidR="001B0037" w:rsidRDefault="006C14A1" w:rsidP="00833196">
      <w:pPr>
        <w:spacing w:after="0" w:line="240" w:lineRule="auto"/>
        <w:jc w:val="both"/>
        <w:rPr>
          <w:rFonts w:cs="Arial"/>
        </w:rPr>
      </w:pPr>
      <w:r w:rsidRPr="00893301">
        <w:rPr>
          <w:rFonts w:cs="Arial"/>
          <w:b/>
        </w:rPr>
        <w:t>4-</w:t>
      </w:r>
      <w:r w:rsidRPr="2445BFE9">
        <w:rPr>
          <w:rFonts w:cs="Arial"/>
        </w:rPr>
        <w:t xml:space="preserve"> À partir de vos connaissances et des informations apportées par le document 3, répondre aux questions suivantes :</w:t>
      </w:r>
    </w:p>
    <w:p w:rsidR="00833196" w:rsidRPr="00311A83" w:rsidRDefault="006C14A1" w:rsidP="00833196">
      <w:pPr>
        <w:spacing w:after="0" w:line="240" w:lineRule="auto"/>
        <w:jc w:val="both"/>
        <w:rPr>
          <w:rFonts w:cs="Arial"/>
        </w:rPr>
      </w:pPr>
    </w:p>
    <w:p w:rsidR="001B0037" w:rsidRPr="00833196" w:rsidRDefault="006C14A1" w:rsidP="00833196">
      <w:pPr>
        <w:spacing w:after="0" w:line="240" w:lineRule="auto"/>
        <w:jc w:val="both"/>
        <w:rPr>
          <w:rFonts w:cs="Arial"/>
        </w:rPr>
      </w:pPr>
      <w:r w:rsidRPr="00893301">
        <w:rPr>
          <w:rFonts w:cs="Arial"/>
          <w:b/>
          <w:bCs/>
        </w:rPr>
        <w:t>4-a-</w:t>
      </w:r>
      <w:r w:rsidRPr="00833196">
        <w:rPr>
          <w:rFonts w:cs="Arial"/>
        </w:rPr>
        <w:t xml:space="preserve"> Représenter la structure cubique simple du polonium en perspective cavali</w:t>
      </w:r>
      <w:r w:rsidRPr="00833196">
        <w:rPr>
          <w:rFonts w:cs="Arial"/>
        </w:rPr>
        <w:t>ère.</w:t>
      </w:r>
    </w:p>
    <w:p w:rsidR="00833196" w:rsidRDefault="006C14A1" w:rsidP="00833196">
      <w:pPr>
        <w:spacing w:after="0" w:line="240" w:lineRule="auto"/>
        <w:jc w:val="both"/>
        <w:rPr>
          <w:rFonts w:cs="Arial"/>
          <w:bCs/>
        </w:rPr>
      </w:pPr>
    </w:p>
    <w:p w:rsidR="001B0037" w:rsidRPr="00833196" w:rsidRDefault="006C14A1" w:rsidP="00833196">
      <w:pPr>
        <w:spacing w:after="0" w:line="240" w:lineRule="auto"/>
        <w:jc w:val="both"/>
        <w:rPr>
          <w:rFonts w:cs="Arial"/>
        </w:rPr>
      </w:pPr>
      <w:r w:rsidRPr="00893301">
        <w:rPr>
          <w:rFonts w:cs="Arial"/>
          <w:b/>
          <w:bCs/>
        </w:rPr>
        <w:t>4-b-</w:t>
      </w:r>
      <w:r w:rsidRPr="00833196">
        <w:rPr>
          <w:rFonts w:cs="Arial"/>
        </w:rPr>
        <w:t xml:space="preserve"> Dénombrer, en indiquant les calculs effectués, les atomes par maille.</w:t>
      </w:r>
    </w:p>
    <w:p w:rsidR="00E01D28" w:rsidRPr="00833196" w:rsidRDefault="006C14A1" w:rsidP="00833196">
      <w:pPr>
        <w:spacing w:after="0" w:line="240" w:lineRule="auto"/>
        <w:ind w:left="360"/>
        <w:jc w:val="both"/>
        <w:rPr>
          <w:rFonts w:cs="Arial"/>
        </w:rPr>
      </w:pPr>
    </w:p>
    <w:p w:rsidR="001B0037" w:rsidRPr="00833196" w:rsidRDefault="006C14A1" w:rsidP="00833196">
      <w:pPr>
        <w:spacing w:after="0" w:line="240" w:lineRule="auto"/>
        <w:jc w:val="both"/>
        <w:rPr>
          <w:rFonts w:cs="Arial"/>
        </w:rPr>
      </w:pPr>
      <w:r w:rsidRPr="00893301">
        <w:rPr>
          <w:rFonts w:cs="Arial"/>
          <w:b/>
        </w:rPr>
        <w:t>5-</w:t>
      </w:r>
      <w:r w:rsidRPr="5B60DADB">
        <w:rPr>
          <w:rFonts w:cs="Arial"/>
        </w:rPr>
        <w:t xml:space="preserve"> Montrer que la masse volumique du polonium est de 9,20 x 10</w:t>
      </w:r>
      <w:r w:rsidRPr="5B60DADB">
        <w:rPr>
          <w:rFonts w:cs="Arial"/>
          <w:vertAlign w:val="superscript"/>
        </w:rPr>
        <w:t>6</w:t>
      </w:r>
      <w:r w:rsidRPr="5B60DADB">
        <w:rPr>
          <w:rFonts w:cs="Arial"/>
        </w:rPr>
        <w:t xml:space="preserve"> g.m</w:t>
      </w:r>
      <w:r w:rsidRPr="5B60DADB">
        <w:rPr>
          <w:rFonts w:cs="Arial"/>
          <w:vertAlign w:val="superscript"/>
        </w:rPr>
        <w:t>-3</w:t>
      </w:r>
      <w:r w:rsidRPr="5B60DADB">
        <w:rPr>
          <w:rFonts w:cs="Arial"/>
        </w:rPr>
        <w:t>.</w:t>
      </w:r>
    </w:p>
    <w:p w:rsidR="001B0037" w:rsidRPr="00833196" w:rsidRDefault="006C14A1" w:rsidP="00833196">
      <w:pPr>
        <w:pStyle w:val="Paragraphedeliste"/>
        <w:spacing w:after="0" w:line="240" w:lineRule="auto"/>
        <w:ind w:left="360"/>
        <w:jc w:val="both"/>
        <w:rPr>
          <w:rFonts w:ascii="Arial" w:hAnsi="Arial" w:cs="Arial"/>
          <w:sz w:val="24"/>
          <w:szCs w:val="24"/>
        </w:rPr>
      </w:pPr>
    </w:p>
    <w:p w:rsidR="004E1AAE" w:rsidRDefault="006C14A1" w:rsidP="5B60DADB">
      <w:pPr>
        <w:spacing w:after="0" w:line="240" w:lineRule="auto"/>
        <w:jc w:val="both"/>
        <w:rPr>
          <w:rFonts w:cs="Arial"/>
        </w:rPr>
      </w:pPr>
      <w:r w:rsidRPr="00893301">
        <w:rPr>
          <w:rFonts w:cs="Arial"/>
          <w:b/>
        </w:rPr>
        <w:t>6-</w:t>
      </w:r>
      <w:r w:rsidRPr="5B60DADB">
        <w:rPr>
          <w:rFonts w:cs="Arial"/>
        </w:rPr>
        <w:t xml:space="preserve"> Comparaison avec la taille d’un grain de poivre.</w:t>
      </w:r>
    </w:p>
    <w:p w:rsidR="00833196" w:rsidRPr="00893301" w:rsidRDefault="006C14A1" w:rsidP="00833196">
      <w:pPr>
        <w:spacing w:after="0" w:line="240" w:lineRule="auto"/>
        <w:jc w:val="both"/>
        <w:rPr>
          <w:rFonts w:cs="Arial"/>
          <w:b/>
          <w:bCs/>
        </w:rPr>
      </w:pPr>
    </w:p>
    <w:p w:rsidR="001B0037" w:rsidRPr="00833196" w:rsidRDefault="006C14A1" w:rsidP="00833196">
      <w:pPr>
        <w:spacing w:after="0" w:line="240" w:lineRule="auto"/>
        <w:jc w:val="both"/>
        <w:rPr>
          <w:rFonts w:cs="Arial"/>
        </w:rPr>
      </w:pPr>
      <w:r w:rsidRPr="00893301">
        <w:rPr>
          <w:rFonts w:cs="Arial"/>
          <w:b/>
          <w:bCs/>
        </w:rPr>
        <w:t>6-a-</w:t>
      </w:r>
      <w:r w:rsidRPr="00833196">
        <w:rPr>
          <w:rFonts w:cs="Arial"/>
        </w:rPr>
        <w:t xml:space="preserve"> Calculer le volume occupé par la masse de </w:t>
      </w:r>
      <w:r w:rsidRPr="00833196">
        <w:rPr>
          <w:rFonts w:cs="Arial"/>
        </w:rPr>
        <w:t>polonium utilisée par Tiago (10</w:t>
      </w:r>
      <w:r>
        <w:rPr>
          <w:rFonts w:cs="Arial"/>
        </w:rPr>
        <w:t> </w:t>
      </w:r>
      <w:r w:rsidRPr="00833196">
        <w:rPr>
          <w:rFonts w:cs="Arial"/>
        </w:rPr>
        <w:t>µg</w:t>
      </w:r>
      <w:r>
        <w:rPr>
          <w:rFonts w:cs="Arial"/>
        </w:rPr>
        <w:t>)</w:t>
      </w:r>
      <w:r w:rsidRPr="00833196">
        <w:rPr>
          <w:rFonts w:cs="Arial"/>
        </w:rPr>
        <w:t>.</w:t>
      </w:r>
    </w:p>
    <w:p w:rsidR="00833196" w:rsidRDefault="006C14A1" w:rsidP="00833196">
      <w:pPr>
        <w:spacing w:after="0" w:line="240" w:lineRule="auto"/>
        <w:jc w:val="both"/>
        <w:rPr>
          <w:rFonts w:cs="Arial"/>
          <w:bCs/>
        </w:rPr>
      </w:pPr>
    </w:p>
    <w:p w:rsidR="00833196" w:rsidRDefault="006C14A1" w:rsidP="00833196">
      <w:pPr>
        <w:spacing w:after="0" w:line="240" w:lineRule="auto"/>
        <w:jc w:val="both"/>
        <w:rPr>
          <w:rFonts w:cs="Arial"/>
        </w:rPr>
      </w:pPr>
      <w:r w:rsidRPr="00893301">
        <w:rPr>
          <w:rFonts w:cs="Arial"/>
          <w:b/>
          <w:bCs/>
        </w:rPr>
        <w:t>6-b-</w:t>
      </w:r>
      <w:r w:rsidRPr="00833196">
        <w:rPr>
          <w:rFonts w:cs="Arial"/>
        </w:rPr>
        <w:t xml:space="preserve"> Sachant qu’un grain de poivre broyé occupe un volume d’environ 10</w:t>
      </w:r>
      <w:r w:rsidRPr="00833196">
        <w:rPr>
          <w:rFonts w:cs="Arial"/>
          <w:vertAlign w:val="superscript"/>
        </w:rPr>
        <w:t>-10</w:t>
      </w:r>
      <w:r w:rsidRPr="00833196">
        <w:rPr>
          <w:rFonts w:cs="Arial"/>
        </w:rPr>
        <w:t xml:space="preserve"> m</w:t>
      </w:r>
      <w:r w:rsidRPr="00833196">
        <w:rPr>
          <w:rFonts w:cs="Arial"/>
          <w:vertAlign w:val="superscript"/>
        </w:rPr>
        <w:t>3</w:t>
      </w:r>
      <w:r w:rsidRPr="00833196">
        <w:rPr>
          <w:rFonts w:cs="Arial"/>
        </w:rPr>
        <w:t xml:space="preserve"> et est difficilement visible à l’œil nu, justifier que l’échantillon est invisible. </w:t>
      </w:r>
    </w:p>
    <w:p w:rsidR="00833196" w:rsidRDefault="006C14A1" w:rsidP="00833196">
      <w:pPr>
        <w:spacing w:after="0" w:line="240" w:lineRule="auto"/>
        <w:ind w:left="426"/>
        <w:jc w:val="center"/>
        <w:rPr>
          <w:rFonts w:cs="Arial"/>
        </w:rPr>
      </w:pPr>
    </w:p>
    <w:p w:rsidR="006446DF" w:rsidRPr="00E25F2A" w:rsidRDefault="006C14A1" w:rsidP="00E25F2A">
      <w:pPr>
        <w:spacing w:after="0" w:line="240" w:lineRule="auto"/>
        <w:rPr>
          <w:rFonts w:cs="Arial"/>
        </w:rPr>
      </w:pPr>
      <w:r>
        <w:br w:type="page"/>
      </w:r>
    </w:p>
    <w:p w:rsidR="003D1776" w:rsidRPr="00297AF4" w:rsidRDefault="003D1776" w:rsidP="00297AF4">
      <w:pPr>
        <w:jc w:val="both"/>
      </w:pPr>
      <w:r>
        <w:lastRenderedPageBreak/>
        <w:br w:type="page"/>
      </w:r>
    </w:p>
    <w:p w:rsidR="00346237" w:rsidRDefault="006C14A1" w:rsidP="00346237">
      <w:pPr>
        <w:spacing w:after="240"/>
        <w:jc w:val="center"/>
        <w:rPr>
          <w:b/>
          <w:sz w:val="28"/>
          <w:u w:val="single"/>
        </w:rPr>
      </w:pPr>
      <w:r w:rsidRPr="00B317F9">
        <w:rPr>
          <w:b/>
          <w:sz w:val="32"/>
          <w:u w:val="single"/>
        </w:rPr>
        <w:lastRenderedPageBreak/>
        <w:t>Document réponse à rendre avec la copie</w:t>
      </w:r>
    </w:p>
    <w:p w:rsidR="00346237" w:rsidRDefault="006C14A1" w:rsidP="00346237">
      <w:pPr>
        <w:spacing w:after="120"/>
        <w:rPr>
          <w:b/>
          <w:sz w:val="28"/>
        </w:rPr>
      </w:pPr>
      <w:r>
        <w:rPr>
          <w:b/>
          <w:sz w:val="28"/>
        </w:rPr>
        <w:t>Exercice 3</w:t>
      </w:r>
    </w:p>
    <w:p w:rsidR="0030418E" w:rsidRDefault="006C14A1" w:rsidP="00346237">
      <w:pPr>
        <w:spacing w:after="240"/>
        <w:rPr>
          <w:b/>
          <w:sz w:val="28"/>
        </w:rPr>
      </w:pPr>
      <w:r>
        <w:rPr>
          <w:b/>
          <w:sz w:val="28"/>
        </w:rPr>
        <w:t>Un poison radioactif</w:t>
      </w:r>
    </w:p>
    <w:p w:rsidR="0016368D" w:rsidRPr="0030418E" w:rsidRDefault="006C14A1" w:rsidP="00346237">
      <w:pPr>
        <w:spacing w:after="240"/>
        <w:rPr>
          <w:rFonts w:cs="Arial"/>
          <w:sz w:val="28"/>
          <w:szCs w:val="28"/>
          <w:u w:val="single"/>
        </w:rPr>
      </w:pPr>
    </w:p>
    <w:p w:rsidR="00833196" w:rsidRDefault="006C14A1" w:rsidP="00833196">
      <w:pPr>
        <w:spacing w:after="0" w:line="240" w:lineRule="auto"/>
        <w:ind w:left="426"/>
        <w:jc w:val="center"/>
        <w:rPr>
          <w:rFonts w:cs="Arial"/>
        </w:rPr>
      </w:pPr>
    </w:p>
    <w:p w:rsidR="00833196" w:rsidRDefault="006C14A1" w:rsidP="0030418E">
      <w:pPr>
        <w:spacing w:after="0" w:line="240" w:lineRule="auto"/>
        <w:ind w:left="-426"/>
        <w:jc w:val="center"/>
        <w:rPr>
          <w:rFonts w:cs="Arial"/>
        </w:rPr>
      </w:pPr>
      <w:r w:rsidRPr="00833196">
        <w:rPr>
          <w:rFonts w:cs="Arial"/>
          <w:noProof/>
        </w:rPr>
        <w:drawing>
          <wp:inline distT="0" distB="0" distL="0" distR="0" wp14:anchorId="6A574A7F" wp14:editId="3973F23B">
            <wp:extent cx="5664200" cy="4900246"/>
            <wp:effectExtent l="0" t="0" r="0" b="0"/>
            <wp:docPr id="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26FF6" w:rsidRPr="00833196" w:rsidRDefault="006C14A1" w:rsidP="00833196">
      <w:pPr>
        <w:spacing w:after="0" w:line="240" w:lineRule="auto"/>
        <w:ind w:left="426"/>
        <w:rPr>
          <w:rFonts w:cs="Arial"/>
        </w:rPr>
      </w:pPr>
    </w:p>
    <w:p w:rsidR="00293D9A" w:rsidRPr="00833196" w:rsidRDefault="006C14A1" w:rsidP="00833196">
      <w:pPr>
        <w:pStyle w:val="Paragraphedeliste"/>
        <w:spacing w:after="0" w:line="240" w:lineRule="auto"/>
        <w:ind w:left="426"/>
        <w:rPr>
          <w:rFonts w:ascii="Arial" w:hAnsi="Arial" w:cs="Arial"/>
          <w:sz w:val="24"/>
          <w:szCs w:val="24"/>
        </w:rPr>
      </w:pPr>
    </w:p>
    <w:p w:rsidR="006446DF" w:rsidRPr="00833196" w:rsidRDefault="006C14A1" w:rsidP="00833196">
      <w:pPr>
        <w:pStyle w:val="Paragraphedeliste"/>
        <w:spacing w:after="0" w:line="240" w:lineRule="auto"/>
        <w:ind w:left="426"/>
        <w:rPr>
          <w:rFonts w:ascii="Arial" w:hAnsi="Arial" w:cs="Arial"/>
          <w:sz w:val="24"/>
          <w:szCs w:val="24"/>
        </w:rPr>
      </w:pPr>
    </w:p>
    <w:sectPr w:rsidR="006446DF" w:rsidRPr="00833196" w:rsidSect="00E61EB3">
      <w:headerReference w:type="even" r:id="rId18"/>
      <w:headerReference w:type="default" r:id="rId19"/>
      <w:footerReference w:type="even" r:id="rId20"/>
      <w:footerReference w:type="default" r:id="rId2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C14A1" w:rsidRPr="006C14A1">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C14A1" w:rsidRPr="006C14A1">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C14A1" w:rsidRPr="006C14A1">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C14A1" w:rsidRPr="006C14A1">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3BAD"/>
    <w:multiLevelType w:val="hybridMultilevel"/>
    <w:tmpl w:val="35BA6976"/>
    <w:lvl w:ilvl="0" w:tplc="6CC2ED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46D"/>
    <w:multiLevelType w:val="multilevel"/>
    <w:tmpl w:val="FED8574C"/>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59D629E"/>
    <w:multiLevelType w:val="hybridMultilevel"/>
    <w:tmpl w:val="EE7C9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DDAF6B"/>
    <w:multiLevelType w:val="hybridMultilevel"/>
    <w:tmpl w:val="568A61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C14A1"/>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rsid w:val="00705F69"/>
    <w:pPr>
      <w:widowControl w:val="0"/>
      <w:suppressAutoHyphens/>
      <w:autoSpaceDN w:val="0"/>
      <w:textAlignment w:val="baseline"/>
    </w:pPr>
    <w:rPr>
      <w:rFonts w:ascii="Times New Roman" w:eastAsia="SimSun" w:hAnsi="Times New Roman" w:cs="Arial"/>
      <w:kern w:val="3"/>
      <w:sz w:val="24"/>
      <w:szCs w:val="24"/>
      <w:lang w:eastAsia="zh-CN" w:bidi="hi-IN"/>
    </w:rPr>
  </w:style>
  <w:style w:type="paragraph" w:customStyle="1" w:styleId="TableContents">
    <w:name w:val="Table Contents"/>
    <w:basedOn w:val="Standard"/>
    <w:rsid w:val="00705F69"/>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 d'un</a:t>
            </a:r>
            <a:r>
              <a:rPr lang="fr-FR" sz="1500" b="0" strike="noStrike" spc="-1" baseline="0">
                <a:solidFill>
                  <a:srgbClr val="000000"/>
                </a:solidFill>
                <a:latin typeface="Arial"/>
              </a:rPr>
              <a:t> échantillon de </a:t>
            </a:r>
            <a:r>
              <a:rPr lang="fr-FR" sz="1500" b="0" strike="noStrike" spc="-1">
                <a:solidFill>
                  <a:srgbClr val="000000"/>
                </a:solidFill>
                <a:latin typeface="Arial"/>
              </a:rPr>
              <a:t> polonium 210</a:t>
            </a:r>
          </a:p>
        </c:rich>
      </c:tx>
      <c:layout/>
      <c:overlay val="0"/>
      <c:spPr>
        <a:noFill/>
        <a:ln>
          <a:noFill/>
        </a:ln>
      </c:spPr>
    </c:title>
    <c:autoTitleDeleted val="0"/>
    <c:plotArea>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087-4BD8-9407-3C59D4EBA15B}"/>
            </c:ext>
          </c:extLst>
        </c:ser>
        <c:dLbls>
          <c:showLegendKey val="0"/>
          <c:showVal val="0"/>
          <c:showCatName val="0"/>
          <c:showSerName val="0"/>
          <c:showPercent val="0"/>
          <c:showBubbleSize val="0"/>
        </c:dLbls>
        <c:axId val="257656704"/>
        <c:axId val="257659504"/>
      </c:scatterChart>
      <c:valAx>
        <c:axId val="25765670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a:t>
                </a:r>
              </a:p>
            </c:rich>
          </c:tx>
          <c:layout>
            <c:manualLayout>
              <c:xMode val="edge"/>
              <c:yMode val="edge"/>
              <c:x val="0.79515580065224734"/>
              <c:y val="0.8743820224719101"/>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9504"/>
        <c:crosses val="autoZero"/>
        <c:crossBetween val="midCat"/>
        <c:majorUnit val="50"/>
      </c:valAx>
      <c:valAx>
        <c:axId val="25765950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300" b="0" strike="noStrike" spc="-1">
                    <a:solidFill>
                      <a:srgbClr val="000000"/>
                    </a:solidFill>
                    <a:latin typeface="Arial"/>
                  </a:rPr>
                  <a:t>Nombre d'atomes restants (</a:t>
                </a:r>
                <a:r>
                  <a:rPr lang="fr-FR" sz="1300" b="0" strike="noStrike" spc="-1">
                    <a:solidFill>
                      <a:srgbClr val="000000"/>
                    </a:solidFill>
                    <a:latin typeface="Arial" panose="020B0604020202020204" pitchFamily="34" charset="0"/>
                    <a:cs typeface="Arial" panose="020B0604020202020204" pitchFamily="34" charset="0"/>
                  </a:rPr>
                  <a:t>×</a:t>
                </a:r>
                <a:r>
                  <a:rPr lang="fr-FR" sz="1300" b="0" strike="noStrike" spc="-1">
                    <a:solidFill>
                      <a:srgbClr val="000000"/>
                    </a:solidFill>
                    <a:latin typeface="Arial"/>
                  </a:rPr>
                  <a:t>10</a:t>
                </a:r>
                <a:r>
                  <a:rPr lang="fr-FR" sz="1300" b="0" strike="noStrike" spc="-1" baseline="30000">
                    <a:solidFill>
                      <a:srgbClr val="000000"/>
                    </a:solidFill>
                    <a:latin typeface="Arial"/>
                  </a:rPr>
                  <a:t>16</a:t>
                </a:r>
                <a:r>
                  <a:rPr lang="fr-FR" sz="1300" b="0" strike="noStrike" spc="-1">
                    <a:solidFill>
                      <a:srgbClr val="000000"/>
                    </a:solidFill>
                    <a:latin typeface="Arial"/>
                  </a:rPr>
                  <a:t>)</a:t>
                </a:r>
              </a:p>
            </c:rich>
          </c:tx>
          <c:layout>
            <c:manualLayout>
              <c:xMode val="edge"/>
              <c:yMode val="edge"/>
              <c:x val="2.4253114320361591E-2"/>
              <c:y val="0.16292134831460675"/>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6704"/>
        <c:crosses val="autoZero"/>
        <c:crossBetween val="midCat"/>
      </c:valAx>
      <c:spPr>
        <a:noFill/>
        <a:ln>
          <a:solidFill>
            <a:srgbClr val="B3B3B3"/>
          </a:solidFill>
        </a:ln>
      </c:spPr>
    </c:plotArea>
    <c:plotVisOnly val="1"/>
    <c:dispBlanksAs val="span"/>
    <c:showDLblsOverMax val="1"/>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a:t>
            </a:r>
            <a:br>
              <a:rPr lang="fr-FR" sz="1500" b="0" strike="noStrike" spc="-1">
                <a:solidFill>
                  <a:srgbClr val="000000"/>
                </a:solidFill>
                <a:latin typeface="Arial"/>
              </a:rPr>
            </a:br>
            <a:r>
              <a:rPr lang="fr-FR" sz="1500" b="0" strike="noStrike" spc="-1">
                <a:solidFill>
                  <a:srgbClr val="000000"/>
                </a:solidFill>
                <a:latin typeface="Arial"/>
              </a:rPr>
              <a:t>d'un échantillon</a:t>
            </a:r>
            <a:r>
              <a:rPr lang="fr-FR" sz="1500" b="0" strike="noStrike" spc="-1" baseline="0">
                <a:solidFill>
                  <a:srgbClr val="000000"/>
                </a:solidFill>
                <a:latin typeface="Arial"/>
              </a:rPr>
              <a:t> de </a:t>
            </a:r>
            <a:r>
              <a:rPr lang="fr-FR" sz="1500" b="0" strike="noStrike" spc="-1">
                <a:solidFill>
                  <a:srgbClr val="000000"/>
                </a:solidFill>
                <a:latin typeface="Arial"/>
              </a:rPr>
              <a:t>polonium 210</a:t>
            </a:r>
          </a:p>
        </c:rich>
      </c:tx>
      <c:layout/>
      <c:overlay val="0"/>
      <c:spPr>
        <a:noFill/>
        <a:ln>
          <a:noFill/>
        </a:ln>
      </c:spPr>
    </c:title>
    <c:autoTitleDeleted val="0"/>
    <c:plotArea>
      <c:layout>
        <c:manualLayout>
          <c:layoutTarget val="inner"/>
          <c:xMode val="edge"/>
          <c:yMode val="edge"/>
          <c:x val="0.10259153984675683"/>
          <c:y val="0.18271857923497267"/>
          <c:w val="0.8540452314536916"/>
          <c:h val="0.64997714168925602"/>
        </c:manualLayout>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6F6-4306-B464-594112ED746A}"/>
            </c:ext>
          </c:extLst>
        </c:ser>
        <c:dLbls>
          <c:showLegendKey val="0"/>
          <c:showVal val="0"/>
          <c:showCatName val="0"/>
          <c:showSerName val="0"/>
          <c:showPercent val="0"/>
          <c:showBubbleSize val="0"/>
        </c:dLbls>
        <c:axId val="249344864"/>
        <c:axId val="249342624"/>
      </c:scatterChart>
      <c:valAx>
        <c:axId val="24934486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jours</a:t>
                </a:r>
              </a:p>
            </c:rich>
          </c:tx>
          <c:layout>
            <c:manualLayout>
              <c:xMode val="edge"/>
              <c:yMode val="edge"/>
              <c:x val="0.80177028637598224"/>
              <c:y val="0.86988764044943823"/>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2624"/>
        <c:crosses val="autoZero"/>
        <c:crossBetween val="midCat"/>
        <c:majorUnit val="50"/>
      </c:valAx>
      <c:valAx>
        <c:axId val="24934262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400" b="0" i="0" baseline="0">
                    <a:effectLst/>
                  </a:rPr>
                  <a:t>Nombre d'atomes restants (×10</a:t>
                </a:r>
                <a:r>
                  <a:rPr lang="fr-FR" sz="1400" b="0" i="0" baseline="30000">
                    <a:effectLst/>
                  </a:rPr>
                  <a:t>16</a:t>
                </a:r>
                <a:r>
                  <a:rPr lang="fr-FR" sz="1400" b="0" i="0" baseline="0">
                    <a:effectLst/>
                  </a:rPr>
                  <a:t>)</a:t>
                </a:r>
                <a:endParaRPr lang="fr-FR" sz="1100">
                  <a:effectLst/>
                </a:endParaRPr>
              </a:p>
            </c:rich>
          </c:tx>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4864"/>
        <c:crosses val="autoZero"/>
        <c:crossBetween val="midCat"/>
      </c:valAx>
      <c:spPr>
        <a:noFill/>
        <a:ln w="25400">
          <a:noFill/>
        </a:ln>
      </c:spPr>
    </c:plotArea>
    <c:plotVisOnly val="1"/>
    <c:dispBlanksAs val="span"/>
    <c:showDLblsOverMax val="1"/>
  </c:chart>
  <c:spPr>
    <a:solidFill>
      <a:srgbClr val="FFFFFF"/>
    </a:solidFill>
    <a:ln>
      <a:noFill/>
    </a:ln>
  </c:spPr>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1624</Words>
  <Characters>8934</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