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A20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A20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A20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6A20EC">
              <w:rPr>
                <w:rFonts w:eastAsia="Times New Roman"/>
                <w:noProof/>
                <w:color w:val="000000" w:themeColor="text1"/>
                <w:sz w:val="20"/>
                <w:szCs w:val="22"/>
              </w:rPr>
              <w:t>14</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8F1AC3" w:rsidRPr="00A77456" w:rsidRDefault="006A20EC" w:rsidP="008F1AC3">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8F1AC3" w:rsidRPr="00A77456" w:rsidRDefault="006A20EC" w:rsidP="008F1AC3">
      <w:pPr>
        <w:spacing w:after="240"/>
        <w:jc w:val="center"/>
        <w:rPr>
          <w:rFonts w:eastAsia="Arial" w:cs="Arial"/>
          <w:i/>
        </w:rPr>
      </w:pPr>
      <w:r w:rsidRPr="00A77456">
        <w:rPr>
          <w:rFonts w:eastAsia="Arial" w:cs="Arial"/>
          <w:i/>
        </w:rPr>
        <w:t>Thème « </w:t>
      </w:r>
      <w:r>
        <w:rPr>
          <w:rFonts w:eastAsia="Arial" w:cs="Arial"/>
          <w:i/>
        </w:rPr>
        <w:t>Le futur des énergies »</w:t>
      </w:r>
    </w:p>
    <w:p w:rsidR="008F1AC3" w:rsidRPr="00D87AD1" w:rsidRDefault="006A20EC" w:rsidP="008F1AC3">
      <w:pPr>
        <w:spacing w:after="120"/>
        <w:rPr>
          <w:b/>
          <w:sz w:val="22"/>
        </w:rPr>
      </w:pPr>
      <w:r>
        <w:rPr>
          <w:b/>
          <w:sz w:val="28"/>
        </w:rPr>
        <w:t>Les impacts de la combustion sur l’environnement et la santé</w:t>
      </w:r>
    </w:p>
    <w:p w:rsidR="008F1AC3" w:rsidRPr="008F1AC3" w:rsidRDefault="006A20EC" w:rsidP="00D83648">
      <w:pPr>
        <w:spacing w:after="480"/>
        <w:rPr>
          <w:i/>
        </w:rPr>
      </w:pPr>
      <w:r w:rsidRPr="00D74F67">
        <w:rPr>
          <w:i/>
        </w:rPr>
        <w:t>Sur 10</w:t>
      </w:r>
      <w:r w:rsidRPr="00D74F67">
        <w:rPr>
          <w:i/>
        </w:rPr>
        <w:t xml:space="preserve"> points</w:t>
      </w:r>
    </w:p>
    <w:p w:rsidR="00D82CFD" w:rsidRPr="00587BCF" w:rsidRDefault="006A20EC" w:rsidP="00FE546F">
      <w:pPr>
        <w:spacing w:after="120"/>
        <w:jc w:val="both"/>
        <w:rPr>
          <w:rFonts w:cs="Arial"/>
        </w:rPr>
      </w:pPr>
      <w:r w:rsidRPr="00587BCF">
        <w:rPr>
          <w:rFonts w:cs="Arial"/>
        </w:rPr>
        <w:t xml:space="preserve">La combustion de carburants fossiles et de la biomasse libère du dioxyde de carbone qui a un impact environnemental majeur. </w:t>
      </w:r>
      <w:r>
        <w:rPr>
          <w:rFonts w:cs="Arial"/>
        </w:rPr>
        <w:t xml:space="preserve"> </w:t>
      </w:r>
    </w:p>
    <w:p w:rsidR="00D82CFD" w:rsidRPr="00587BCF" w:rsidRDefault="006A20EC" w:rsidP="00FE546F">
      <w:pPr>
        <w:spacing w:after="120"/>
        <w:jc w:val="both"/>
        <w:rPr>
          <w:rFonts w:cs="Arial"/>
        </w:rPr>
      </w:pPr>
      <w:r w:rsidRPr="00587BCF">
        <w:rPr>
          <w:rFonts w:cs="Arial"/>
        </w:rPr>
        <w:t>Il est également reconnu par l’Organisation mondiale de la santé (OMS) que la santé publique est impactée par la pollution</w:t>
      </w:r>
      <w:r w:rsidRPr="00587BCF">
        <w:rPr>
          <w:rFonts w:cs="Arial"/>
        </w:rPr>
        <w:t xml:space="preserve"> de l’air. Le Ministère des Solidarités et de la Santé estime qu’environ 48 000 personnes décèdent chaque année des effets de la pollution de l’air en France.</w:t>
      </w:r>
    </w:p>
    <w:p w:rsidR="00D82CFD" w:rsidRPr="00587BCF" w:rsidRDefault="006A20EC" w:rsidP="00D83648">
      <w:pPr>
        <w:spacing w:after="480"/>
        <w:jc w:val="both"/>
        <w:rPr>
          <w:rFonts w:cs="Arial"/>
        </w:rPr>
      </w:pPr>
      <w:r w:rsidRPr="00587BCF">
        <w:rPr>
          <w:rFonts w:cs="Arial"/>
        </w:rPr>
        <w:t>On se propose d’étudier la part et les impacts de la combustion de carburants fossiles et de biom</w:t>
      </w:r>
      <w:r w:rsidRPr="00587BCF">
        <w:rPr>
          <w:rFonts w:cs="Arial"/>
        </w:rPr>
        <w:t>asse sur la santé humaine.</w:t>
      </w:r>
    </w:p>
    <w:tbl>
      <w:tblPr>
        <w:tblW w:w="9380" w:type="dxa"/>
        <w:tblInd w:w="-142" w:type="dxa"/>
        <w:tblBorders>
          <w:top w:val="single" w:sz="4" w:space="0" w:color="auto"/>
          <w:left w:val="single" w:sz="4" w:space="0" w:color="auto"/>
          <w:bottom w:val="single" w:sz="4" w:space="0" w:color="auto"/>
          <w:right w:val="single" w:sz="4" w:space="0" w:color="auto"/>
        </w:tblBorders>
        <w:tblCellMar>
          <w:top w:w="55" w:type="dxa"/>
          <w:left w:w="30" w:type="dxa"/>
          <w:bottom w:w="55" w:type="dxa"/>
          <w:right w:w="55" w:type="dxa"/>
        </w:tblCellMar>
        <w:tblLook w:val="04A0" w:firstRow="1" w:lastRow="0" w:firstColumn="1" w:lastColumn="0" w:noHBand="0" w:noVBand="1"/>
      </w:tblPr>
      <w:tblGrid>
        <w:gridCol w:w="9380"/>
      </w:tblGrid>
      <w:tr w:rsidR="00D82CFD" w:rsidRPr="00587BCF" w:rsidTr="00B7433F">
        <w:trPr>
          <w:trHeight w:val="5272"/>
        </w:trPr>
        <w:tc>
          <w:tcPr>
            <w:tcW w:w="9380" w:type="dxa"/>
            <w:tcBorders>
              <w:top w:val="single" w:sz="4" w:space="0" w:color="auto"/>
              <w:bottom w:val="nil"/>
            </w:tcBorders>
            <w:shd w:val="clear" w:color="auto" w:fill="auto"/>
            <w:tcMar>
              <w:left w:w="30" w:type="dxa"/>
            </w:tcMar>
          </w:tcPr>
          <w:p w:rsidR="00D82CFD" w:rsidRPr="00587BCF" w:rsidRDefault="006A20EC" w:rsidP="00626D88">
            <w:pPr>
              <w:spacing w:after="240"/>
              <w:ind w:left="1806" w:right="909" w:hanging="1701"/>
              <w:jc w:val="both"/>
              <w:rPr>
                <w:rFonts w:cs="Arial"/>
              </w:rPr>
            </w:pPr>
            <w:r w:rsidRPr="00587BCF">
              <w:rPr>
                <w:rFonts w:cs="Arial"/>
                <w:b/>
                <w:bCs/>
                <w:u w:val="single"/>
              </w:rPr>
              <w:t>Document 1 :</w:t>
            </w:r>
            <w:r>
              <w:rPr>
                <w:rFonts w:cs="Arial"/>
                <w:b/>
                <w:bCs/>
              </w:rPr>
              <w:t>   P</w:t>
            </w:r>
            <w:r w:rsidRPr="00587BCF">
              <w:rPr>
                <w:rFonts w:cs="Arial"/>
                <w:b/>
                <w:bCs/>
              </w:rPr>
              <w:t>roduction de dioxyde de carbone lors de la combustion de carburants fossiles et de la biomasse</w:t>
            </w:r>
            <w:r w:rsidRPr="00587BCF">
              <w:rPr>
                <w:rFonts w:cs="Arial"/>
                <w:b/>
                <w:bCs/>
                <w:u w:val="single"/>
              </w:rPr>
              <w:t xml:space="preserve"> </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939"/>
              <w:gridCol w:w="5424"/>
            </w:tblGrid>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F72123">
                  <w:pPr>
                    <w:pStyle w:val="Contenudetableau"/>
                    <w:spacing w:before="40" w:after="40"/>
                    <w:jc w:val="center"/>
                    <w:rPr>
                      <w:rFonts w:ascii="Arial" w:hAnsi="Arial"/>
                      <w:b/>
                      <w:bCs/>
                      <w:sz w:val="22"/>
                      <w:szCs w:val="28"/>
                    </w:rPr>
                  </w:pPr>
                  <w:r w:rsidRPr="00C0092E">
                    <w:rPr>
                      <w:rFonts w:ascii="Arial" w:hAnsi="Arial"/>
                      <w:b/>
                      <w:bCs/>
                      <w:sz w:val="22"/>
                    </w:rPr>
                    <w:t>Combustible</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6A20EC" w:rsidP="00F72123">
                  <w:pPr>
                    <w:pStyle w:val="Contenudetableau"/>
                    <w:spacing w:before="40" w:after="40"/>
                    <w:jc w:val="center"/>
                    <w:rPr>
                      <w:rFonts w:ascii="Arial" w:hAnsi="Arial"/>
                      <w:b/>
                      <w:sz w:val="22"/>
                      <w:szCs w:val="28"/>
                    </w:rPr>
                  </w:pPr>
                  <w:r w:rsidRPr="00C0092E">
                    <w:rPr>
                      <w:rFonts w:ascii="Arial" w:hAnsi="Arial"/>
                      <w:b/>
                      <w:sz w:val="22"/>
                    </w:rPr>
                    <w:t>Équation de la réaction</w:t>
                  </w:r>
                </w:p>
              </w:tc>
            </w:tr>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F72123">
                  <w:pPr>
                    <w:pStyle w:val="Contenudetableau"/>
                    <w:spacing w:before="40" w:after="40"/>
                    <w:jc w:val="center"/>
                    <w:rPr>
                      <w:rFonts w:ascii="Arial" w:hAnsi="Arial"/>
                      <w:b/>
                      <w:bCs/>
                      <w:sz w:val="22"/>
                    </w:rPr>
                  </w:pPr>
                  <w:r w:rsidRPr="00C0092E">
                    <w:rPr>
                      <w:rFonts w:ascii="Arial" w:hAnsi="Arial"/>
                      <w:sz w:val="22"/>
                    </w:rPr>
                    <w:t>Gaz naturel méthane CH</w:t>
                  </w:r>
                  <w:r w:rsidRPr="00C0092E">
                    <w:rPr>
                      <w:rFonts w:ascii="Arial" w:hAnsi="Arial"/>
                      <w:sz w:val="22"/>
                      <w:vertAlign w:val="subscript"/>
                    </w:rPr>
                    <w:t>4</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6A20EC" w:rsidP="00F72123">
                  <w:pPr>
                    <w:pStyle w:val="Contenudetableau"/>
                    <w:spacing w:before="40" w:after="40"/>
                    <w:jc w:val="center"/>
                    <w:rPr>
                      <w:rFonts w:ascii="Arial" w:eastAsia="Times New Roman" w:hAnsi="Arial"/>
                      <w:sz w:val="22"/>
                      <w:szCs w:val="28"/>
                    </w:rPr>
                  </w:pPr>
                  <w:r w:rsidRPr="00C0092E">
                    <w:rPr>
                      <w:rFonts w:ascii="Arial" w:hAnsi="Arial"/>
                      <w:sz w:val="22"/>
                    </w:rPr>
                    <w:t>CH</w:t>
                  </w:r>
                  <w:r w:rsidRPr="00C0092E">
                    <w:rPr>
                      <w:rFonts w:ascii="Arial" w:hAnsi="Arial"/>
                      <w:sz w:val="22"/>
                      <w:vertAlign w:val="subscript"/>
                    </w:rPr>
                    <w:t>4</w:t>
                  </w:r>
                  <w:r w:rsidRPr="00C0092E">
                    <w:rPr>
                      <w:rFonts w:ascii="Arial" w:hAnsi="Arial"/>
                      <w:sz w:val="22"/>
                    </w:rPr>
                    <w:t xml:space="preserve"> + 2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CO</w:t>
                  </w:r>
                  <w:r w:rsidRPr="00C0092E">
                    <w:rPr>
                      <w:rFonts w:ascii="Arial" w:eastAsia="Times New Roman" w:hAnsi="Arial"/>
                      <w:sz w:val="22"/>
                      <w:vertAlign w:val="subscript"/>
                    </w:rPr>
                    <w:t>2</w:t>
                  </w:r>
                  <w:r w:rsidRPr="00C0092E">
                    <w:rPr>
                      <w:rFonts w:ascii="Arial" w:eastAsia="Times New Roman" w:hAnsi="Arial"/>
                      <w:sz w:val="22"/>
                    </w:rPr>
                    <w:t xml:space="preserve"> + 2 H</w:t>
                  </w:r>
                  <w:r w:rsidRPr="00C0092E">
                    <w:rPr>
                      <w:rFonts w:ascii="Arial" w:eastAsia="Times New Roman" w:hAnsi="Arial"/>
                      <w:sz w:val="22"/>
                      <w:vertAlign w:val="subscript"/>
                    </w:rPr>
                    <w:t>2</w:t>
                  </w:r>
                  <w:r w:rsidRPr="00C0092E">
                    <w:rPr>
                      <w:rFonts w:ascii="Arial" w:eastAsia="Times New Roman" w:hAnsi="Arial"/>
                      <w:sz w:val="22"/>
                    </w:rPr>
                    <w:t>O</w:t>
                  </w:r>
                </w:p>
              </w:tc>
            </w:tr>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F72123">
                  <w:pPr>
                    <w:pStyle w:val="Contenudetableau"/>
                    <w:spacing w:before="40" w:after="40"/>
                    <w:jc w:val="center"/>
                    <w:rPr>
                      <w:rFonts w:ascii="Arial" w:hAnsi="Arial"/>
                      <w:sz w:val="22"/>
                    </w:rPr>
                  </w:pPr>
                  <w:r w:rsidRPr="00C0092E">
                    <w:rPr>
                      <w:rFonts w:ascii="Arial" w:hAnsi="Arial"/>
                      <w:sz w:val="22"/>
                    </w:rPr>
                    <w:t>Essence modélisée par l’octane</w:t>
                  </w:r>
                  <w:r w:rsidRPr="00C0092E">
                    <w:rPr>
                      <w:rFonts w:ascii="Arial" w:hAnsi="Arial"/>
                      <w:sz w:val="22"/>
                    </w:rPr>
                    <w:t xml:space="preserve"> C</w:t>
                  </w:r>
                  <w:r w:rsidRPr="00C0092E">
                    <w:rPr>
                      <w:rFonts w:ascii="Arial" w:hAnsi="Arial"/>
                      <w:sz w:val="22"/>
                      <w:vertAlign w:val="subscript"/>
                    </w:rPr>
                    <w:t>8</w:t>
                  </w:r>
                  <w:r w:rsidRPr="00C0092E">
                    <w:rPr>
                      <w:rFonts w:ascii="Arial" w:hAnsi="Arial"/>
                      <w:sz w:val="22"/>
                    </w:rPr>
                    <w:t>H</w:t>
                  </w:r>
                  <w:r w:rsidRPr="00C0092E">
                    <w:rPr>
                      <w:rFonts w:ascii="Arial" w:hAnsi="Arial"/>
                      <w:sz w:val="22"/>
                      <w:vertAlign w:val="subscript"/>
                    </w:rPr>
                    <w:t>18</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6A20EC" w:rsidP="00F72123">
                  <w:pPr>
                    <w:pStyle w:val="Contenudetableau"/>
                    <w:spacing w:before="40" w:after="40"/>
                    <w:jc w:val="center"/>
                    <w:rPr>
                      <w:rFonts w:ascii="Arial" w:hAnsi="Arial"/>
                      <w:sz w:val="22"/>
                      <w:szCs w:val="28"/>
                    </w:rPr>
                  </w:pPr>
                  <w:r w:rsidRPr="00C0092E">
                    <w:rPr>
                      <w:rFonts w:ascii="Arial" w:hAnsi="Arial"/>
                      <w:sz w:val="22"/>
                    </w:rPr>
                    <w:t>2 C</w:t>
                  </w:r>
                  <w:r w:rsidRPr="00C0092E">
                    <w:rPr>
                      <w:rFonts w:ascii="Arial" w:hAnsi="Arial"/>
                      <w:sz w:val="22"/>
                      <w:vertAlign w:val="subscript"/>
                    </w:rPr>
                    <w:t>8</w:t>
                  </w:r>
                  <w:r w:rsidRPr="00C0092E">
                    <w:rPr>
                      <w:rFonts w:ascii="Arial" w:hAnsi="Arial"/>
                      <w:sz w:val="22"/>
                    </w:rPr>
                    <w:t>H</w:t>
                  </w:r>
                  <w:r w:rsidRPr="00C0092E">
                    <w:rPr>
                      <w:rFonts w:ascii="Arial" w:hAnsi="Arial"/>
                      <w:sz w:val="22"/>
                      <w:vertAlign w:val="subscript"/>
                    </w:rPr>
                    <w:t>18</w:t>
                  </w:r>
                  <w:r w:rsidRPr="00C0092E">
                    <w:rPr>
                      <w:rFonts w:ascii="Arial" w:hAnsi="Arial"/>
                      <w:sz w:val="22"/>
                    </w:rPr>
                    <w:t xml:space="preserve"> + 25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16 CO</w:t>
                  </w:r>
                  <w:r w:rsidRPr="00C0092E">
                    <w:rPr>
                      <w:rFonts w:ascii="Arial" w:eastAsia="Times New Roman" w:hAnsi="Arial"/>
                      <w:sz w:val="22"/>
                      <w:vertAlign w:val="subscript"/>
                    </w:rPr>
                    <w:t>2</w:t>
                  </w:r>
                  <w:r w:rsidRPr="00C0092E">
                    <w:rPr>
                      <w:rFonts w:ascii="Arial" w:eastAsia="Times New Roman" w:hAnsi="Arial"/>
                      <w:sz w:val="22"/>
                    </w:rPr>
                    <w:t xml:space="preserve"> +18 H</w:t>
                  </w:r>
                  <w:r w:rsidRPr="00C0092E">
                    <w:rPr>
                      <w:rFonts w:ascii="Arial" w:eastAsia="Times New Roman" w:hAnsi="Arial"/>
                      <w:sz w:val="22"/>
                      <w:vertAlign w:val="subscript"/>
                    </w:rPr>
                    <w:t>2</w:t>
                  </w:r>
                  <w:r w:rsidRPr="00C0092E">
                    <w:rPr>
                      <w:rFonts w:ascii="Arial" w:eastAsia="Times New Roman" w:hAnsi="Arial"/>
                      <w:sz w:val="22"/>
                    </w:rPr>
                    <w:t>O</w:t>
                  </w:r>
                </w:p>
              </w:tc>
            </w:tr>
            <w:tr w:rsidR="00FE546F" w:rsidRPr="00587BCF" w:rsidTr="008C2952">
              <w:trPr>
                <w:trHeight w:val="357"/>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F72123">
                  <w:pPr>
                    <w:pStyle w:val="Contenudetableau"/>
                    <w:spacing w:before="40" w:after="40"/>
                    <w:jc w:val="center"/>
                    <w:rPr>
                      <w:rFonts w:ascii="Arial" w:hAnsi="Arial"/>
                      <w:sz w:val="22"/>
                    </w:rPr>
                  </w:pPr>
                  <w:r w:rsidRPr="00C0092E">
                    <w:rPr>
                      <w:rFonts w:ascii="Arial" w:hAnsi="Arial"/>
                      <w:sz w:val="22"/>
                    </w:rPr>
                    <w:t>Biomasse (bois)</w:t>
                  </w:r>
                  <w:r w:rsidRPr="00C0092E">
                    <w:rPr>
                      <w:rFonts w:ascii="Arial" w:hAnsi="Arial"/>
                      <w:sz w:val="22"/>
                    </w:rPr>
                    <w:br/>
                    <w:t>modélisée par C</w:t>
                  </w:r>
                  <w:r w:rsidRPr="00C0092E">
                    <w:rPr>
                      <w:rFonts w:ascii="Arial" w:hAnsi="Arial"/>
                      <w:sz w:val="22"/>
                      <w:vertAlign w:val="subscript"/>
                    </w:rPr>
                    <w:t>6</w:t>
                  </w:r>
                  <w:r w:rsidRPr="00C0092E">
                    <w:rPr>
                      <w:rFonts w:ascii="Arial" w:hAnsi="Arial"/>
                      <w:sz w:val="22"/>
                    </w:rPr>
                    <w:t>H</w:t>
                  </w:r>
                  <w:r w:rsidRPr="00C0092E">
                    <w:rPr>
                      <w:rFonts w:ascii="Arial" w:hAnsi="Arial"/>
                      <w:sz w:val="22"/>
                      <w:vertAlign w:val="subscript"/>
                    </w:rPr>
                    <w:t>10</w:t>
                  </w:r>
                  <w:r w:rsidRPr="00C0092E">
                    <w:rPr>
                      <w:rFonts w:ascii="Arial" w:hAnsi="Arial"/>
                      <w:sz w:val="22"/>
                    </w:rPr>
                    <w:t>O</w:t>
                  </w:r>
                  <w:r w:rsidRPr="00C0092E">
                    <w:rPr>
                      <w:rFonts w:ascii="Arial" w:hAnsi="Arial"/>
                      <w:sz w:val="22"/>
                      <w:vertAlign w:val="subscript"/>
                    </w:rPr>
                    <w:t>5</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6A20EC" w:rsidP="00F72123">
                  <w:pPr>
                    <w:pStyle w:val="Contenudetableau"/>
                    <w:spacing w:before="40" w:after="40"/>
                    <w:jc w:val="center"/>
                    <w:rPr>
                      <w:rFonts w:ascii="Arial" w:hAnsi="Arial"/>
                      <w:sz w:val="22"/>
                      <w:szCs w:val="28"/>
                    </w:rPr>
                  </w:pPr>
                  <w:r w:rsidRPr="00C0092E">
                    <w:rPr>
                      <w:rFonts w:ascii="Arial" w:hAnsi="Arial"/>
                      <w:sz w:val="22"/>
                    </w:rPr>
                    <w:t>C</w:t>
                  </w:r>
                  <w:r w:rsidRPr="00C0092E">
                    <w:rPr>
                      <w:rFonts w:ascii="Arial" w:hAnsi="Arial"/>
                      <w:sz w:val="22"/>
                      <w:vertAlign w:val="subscript"/>
                    </w:rPr>
                    <w:t>6</w:t>
                  </w:r>
                  <w:r w:rsidRPr="00C0092E">
                    <w:rPr>
                      <w:rFonts w:ascii="Arial" w:hAnsi="Arial"/>
                      <w:sz w:val="22"/>
                    </w:rPr>
                    <w:t>H</w:t>
                  </w:r>
                  <w:r w:rsidRPr="00C0092E">
                    <w:rPr>
                      <w:rFonts w:ascii="Arial" w:hAnsi="Arial"/>
                      <w:sz w:val="22"/>
                      <w:vertAlign w:val="subscript"/>
                    </w:rPr>
                    <w:t>10</w:t>
                  </w:r>
                  <w:r w:rsidRPr="00C0092E">
                    <w:rPr>
                      <w:rFonts w:ascii="Arial" w:hAnsi="Arial"/>
                      <w:sz w:val="22"/>
                    </w:rPr>
                    <w:t>O</w:t>
                  </w:r>
                  <w:r w:rsidRPr="00C0092E">
                    <w:rPr>
                      <w:rFonts w:ascii="Arial" w:hAnsi="Arial"/>
                      <w:sz w:val="22"/>
                      <w:vertAlign w:val="subscript"/>
                    </w:rPr>
                    <w:t>5</w:t>
                  </w:r>
                  <w:r w:rsidRPr="00C0092E">
                    <w:rPr>
                      <w:rFonts w:ascii="Arial" w:hAnsi="Arial"/>
                      <w:sz w:val="22"/>
                    </w:rPr>
                    <w:t xml:space="preserve"> + 6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6 CO</w:t>
                  </w:r>
                  <w:r w:rsidRPr="00C0092E">
                    <w:rPr>
                      <w:rFonts w:ascii="Arial" w:eastAsia="Times New Roman" w:hAnsi="Arial"/>
                      <w:sz w:val="22"/>
                      <w:vertAlign w:val="subscript"/>
                    </w:rPr>
                    <w:t>2</w:t>
                  </w:r>
                  <w:r w:rsidRPr="00C0092E">
                    <w:rPr>
                      <w:rFonts w:ascii="Arial" w:eastAsia="Times New Roman" w:hAnsi="Arial"/>
                      <w:sz w:val="22"/>
                    </w:rPr>
                    <w:t xml:space="preserve"> + 5 H</w:t>
                  </w:r>
                  <w:r w:rsidRPr="00C0092E">
                    <w:rPr>
                      <w:rFonts w:ascii="Arial" w:eastAsia="Times New Roman" w:hAnsi="Arial"/>
                      <w:sz w:val="22"/>
                      <w:vertAlign w:val="subscript"/>
                    </w:rPr>
                    <w:t>2</w:t>
                  </w:r>
                  <w:r w:rsidRPr="00C0092E">
                    <w:rPr>
                      <w:rFonts w:ascii="Arial" w:eastAsia="Times New Roman" w:hAnsi="Arial"/>
                      <w:sz w:val="22"/>
                    </w:rPr>
                    <w:t>O</w:t>
                  </w:r>
                </w:p>
              </w:tc>
            </w:tr>
          </w:tbl>
          <w:p w:rsidR="00FE546F" w:rsidRDefault="006A20EC" w:rsidP="00626D88">
            <w:pPr>
              <w:spacing w:before="240" w:after="120"/>
              <w:rPr>
                <w:rFonts w:cs="Arial"/>
                <w:i/>
                <w:iCs/>
              </w:rPr>
            </w:pPr>
            <w:r>
              <w:rPr>
                <w:b/>
                <w:bCs/>
              </w:rPr>
              <w:t xml:space="preserve">  </w:t>
            </w:r>
            <w:r w:rsidRPr="00587BCF">
              <w:rPr>
                <w:b/>
                <w:bCs/>
              </w:rPr>
              <w:t>Énergie massique libérée p</w:t>
            </w:r>
            <w:r w:rsidRPr="00587BCF">
              <w:rPr>
                <w:b/>
                <w:bCs/>
                <w:iCs/>
              </w:rPr>
              <w:t>ar kg de combustible brûlé</w:t>
            </w:r>
            <w:r w:rsidRPr="00D4028B">
              <w:rPr>
                <w:b/>
                <w:bCs/>
                <w:iCs/>
              </w:rPr>
              <w:t> </w:t>
            </w:r>
            <w:r w:rsidRPr="00D4028B">
              <w:rPr>
                <w:b/>
              </w:rPr>
              <w:t>:</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090"/>
              <w:gridCol w:w="2091"/>
              <w:gridCol w:w="2091"/>
              <w:gridCol w:w="2091"/>
            </w:tblGrid>
            <w:tr w:rsidR="00FE546F" w:rsidRPr="00587BCF" w:rsidTr="00D4028B">
              <w:trPr>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900AAF">
                  <w:pPr>
                    <w:pStyle w:val="Contenudetableau"/>
                    <w:spacing w:before="20" w:after="20"/>
                    <w:jc w:val="center"/>
                    <w:rPr>
                      <w:rFonts w:ascii="Arial" w:hAnsi="Arial"/>
                      <w:b/>
                      <w:bCs/>
                      <w:sz w:val="22"/>
                    </w:rPr>
                  </w:pPr>
                  <w:r w:rsidRPr="00C0092E">
                    <w:rPr>
                      <w:rFonts w:ascii="Arial" w:hAnsi="Arial"/>
                      <w:b/>
                      <w:bCs/>
                      <w:sz w:val="22"/>
                    </w:rPr>
                    <w:t>Combustible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900AAF">
                  <w:pPr>
                    <w:pStyle w:val="Contenudetableau"/>
                    <w:spacing w:before="20" w:after="20"/>
                    <w:jc w:val="center"/>
                    <w:rPr>
                      <w:rFonts w:ascii="Arial" w:hAnsi="Arial"/>
                      <w:sz w:val="22"/>
                    </w:rPr>
                  </w:pPr>
                  <w:r w:rsidRPr="00C0092E">
                    <w:rPr>
                      <w:rFonts w:ascii="Arial" w:hAnsi="Arial"/>
                      <w:sz w:val="22"/>
                    </w:rPr>
                    <w:t>Gaz naturel</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900AAF">
                  <w:pPr>
                    <w:pStyle w:val="Contenudetableau"/>
                    <w:spacing w:before="20" w:after="20"/>
                    <w:jc w:val="center"/>
                    <w:rPr>
                      <w:rFonts w:ascii="Arial" w:hAnsi="Arial"/>
                      <w:sz w:val="22"/>
                    </w:rPr>
                  </w:pPr>
                  <w:r w:rsidRPr="00C0092E">
                    <w:rPr>
                      <w:rFonts w:ascii="Arial" w:hAnsi="Arial"/>
                      <w:sz w:val="22"/>
                    </w:rPr>
                    <w:t>Essence</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6A20EC" w:rsidP="00900AAF">
                  <w:pPr>
                    <w:pStyle w:val="Contenudetableau"/>
                    <w:spacing w:before="20" w:after="20"/>
                    <w:jc w:val="center"/>
                    <w:rPr>
                      <w:rFonts w:ascii="Arial" w:hAnsi="Arial"/>
                      <w:sz w:val="22"/>
                    </w:rPr>
                  </w:pPr>
                  <w:r w:rsidRPr="00C0092E">
                    <w:rPr>
                      <w:rFonts w:ascii="Arial" w:hAnsi="Arial"/>
                      <w:sz w:val="22"/>
                    </w:rPr>
                    <w:t>Biomasse</w:t>
                  </w:r>
                </w:p>
              </w:tc>
            </w:tr>
            <w:tr w:rsidR="00FE546F" w:rsidRPr="00587BCF" w:rsidTr="00D83648">
              <w:trPr>
                <w:trHeight w:val="680"/>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900AAF">
                  <w:pPr>
                    <w:pStyle w:val="Contenudetableau"/>
                    <w:spacing w:before="20" w:after="20"/>
                    <w:jc w:val="center"/>
                    <w:rPr>
                      <w:rFonts w:ascii="Arial" w:hAnsi="Arial"/>
                      <w:b/>
                      <w:bCs/>
                      <w:sz w:val="22"/>
                    </w:rPr>
                  </w:pPr>
                  <w:r w:rsidRPr="00C0092E">
                    <w:rPr>
                      <w:rFonts w:ascii="Arial" w:hAnsi="Arial"/>
                      <w:b/>
                      <w:bCs/>
                      <w:sz w:val="22"/>
                    </w:rPr>
                    <w:t>Énergie massique libérée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900AAF">
                  <w:pPr>
                    <w:pStyle w:val="Contenudetableau"/>
                    <w:spacing w:before="20" w:after="20"/>
                    <w:jc w:val="center"/>
                    <w:rPr>
                      <w:rFonts w:ascii="Arial" w:hAnsi="Arial"/>
                      <w:sz w:val="22"/>
                    </w:rPr>
                  </w:pPr>
                  <w:r w:rsidRPr="00C0092E">
                    <w:rPr>
                      <w:rFonts w:ascii="Arial" w:hAnsi="Arial"/>
                      <w:sz w:val="22"/>
                    </w:rPr>
                    <w:t>50 MJ.kg</w:t>
                  </w:r>
                  <w:r w:rsidRPr="00C0092E">
                    <w:rPr>
                      <w:rFonts w:ascii="Arial" w:hAnsi="Arial"/>
                      <w:sz w:val="22"/>
                      <w:vertAlign w:val="superscript"/>
                    </w:rPr>
                    <w:t>-1</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6A20EC" w:rsidP="00900AAF">
                  <w:pPr>
                    <w:pStyle w:val="Contenudetableau"/>
                    <w:spacing w:before="20" w:after="20"/>
                    <w:jc w:val="center"/>
                    <w:rPr>
                      <w:rFonts w:ascii="Arial" w:hAnsi="Arial"/>
                      <w:sz w:val="22"/>
                    </w:rPr>
                  </w:pPr>
                  <w:r w:rsidRPr="00C0092E">
                    <w:rPr>
                      <w:rFonts w:ascii="Arial" w:hAnsi="Arial"/>
                      <w:sz w:val="22"/>
                    </w:rPr>
                    <w:t>45 MJ.kg</w:t>
                  </w:r>
                  <w:r w:rsidRPr="00C0092E">
                    <w:rPr>
                      <w:rFonts w:ascii="Arial" w:hAnsi="Arial"/>
                      <w:sz w:val="22"/>
                      <w:vertAlign w:val="superscript"/>
                    </w:rPr>
                    <w:t>-1</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6A20EC" w:rsidP="00900AAF">
                  <w:pPr>
                    <w:pStyle w:val="Contenudetableau"/>
                    <w:spacing w:before="20" w:after="20"/>
                    <w:jc w:val="center"/>
                    <w:rPr>
                      <w:rFonts w:ascii="Arial" w:hAnsi="Arial"/>
                      <w:sz w:val="22"/>
                    </w:rPr>
                  </w:pPr>
                  <w:r w:rsidRPr="00C0092E">
                    <w:rPr>
                      <w:rFonts w:ascii="Arial" w:hAnsi="Arial"/>
                      <w:sz w:val="22"/>
                    </w:rPr>
                    <w:t>17 MJ.kg</w:t>
                  </w:r>
                  <w:r w:rsidRPr="00C0092E">
                    <w:rPr>
                      <w:rFonts w:ascii="Arial" w:hAnsi="Arial"/>
                      <w:sz w:val="22"/>
                      <w:vertAlign w:val="superscript"/>
                    </w:rPr>
                    <w:t>-1</w:t>
                  </w:r>
                </w:p>
              </w:tc>
            </w:tr>
          </w:tbl>
          <w:p w:rsidR="00A7477B" w:rsidRPr="00D83648" w:rsidRDefault="006A20EC" w:rsidP="00D83648">
            <w:pPr>
              <w:spacing w:after="0"/>
              <w:rPr>
                <w:rFonts w:cs="Arial"/>
                <w:sz w:val="12"/>
                <w:szCs w:val="22"/>
              </w:rPr>
            </w:pPr>
          </w:p>
        </w:tc>
      </w:tr>
      <w:tr w:rsidR="00A7477B" w:rsidRPr="00587BCF" w:rsidTr="00B7433F">
        <w:trPr>
          <w:cantSplit/>
        </w:trPr>
        <w:tc>
          <w:tcPr>
            <w:tcW w:w="9380" w:type="dxa"/>
            <w:tcBorders>
              <w:top w:val="nil"/>
            </w:tcBorders>
            <w:shd w:val="clear" w:color="auto" w:fill="auto"/>
            <w:tcMar>
              <w:left w:w="30" w:type="dxa"/>
            </w:tcMar>
          </w:tcPr>
          <w:p w:rsidR="00A7477B" w:rsidRPr="00587BCF" w:rsidRDefault="006A20EC" w:rsidP="00D83648">
            <w:pPr>
              <w:pStyle w:val="Contenudetableau"/>
              <w:spacing w:before="120" w:after="120"/>
              <w:rPr>
                <w:rFonts w:ascii="Arial" w:hAnsi="Arial"/>
                <w:b/>
                <w:bCs/>
              </w:rPr>
            </w:pPr>
            <w:r>
              <w:rPr>
                <w:rFonts w:ascii="Arial" w:hAnsi="Arial"/>
                <w:b/>
                <w:bCs/>
              </w:rPr>
              <w:lastRenderedPageBreak/>
              <w:t xml:space="preserve">  </w:t>
            </w:r>
            <w:r w:rsidRPr="00587BCF">
              <w:rPr>
                <w:rFonts w:ascii="Arial" w:hAnsi="Arial"/>
                <w:b/>
                <w:bCs/>
              </w:rPr>
              <w:t>Masse de CO</w:t>
            </w:r>
            <w:r w:rsidRPr="00587BCF">
              <w:rPr>
                <w:rFonts w:ascii="Arial" w:hAnsi="Arial"/>
                <w:b/>
                <w:bCs/>
                <w:vertAlign w:val="subscript"/>
              </w:rPr>
              <w:t>2</w:t>
            </w:r>
            <w:r w:rsidRPr="00587BCF">
              <w:rPr>
                <w:rFonts w:ascii="Arial" w:hAnsi="Arial"/>
                <w:b/>
                <w:bCs/>
              </w:rPr>
              <w:t xml:space="preserve"> produite pour 1 MJ d’énergie obtenue :</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090"/>
              <w:gridCol w:w="2091"/>
              <w:gridCol w:w="2091"/>
              <w:gridCol w:w="2091"/>
            </w:tblGrid>
            <w:tr w:rsidR="00A7477B" w:rsidRPr="00587BCF" w:rsidTr="005A5911">
              <w:trPr>
                <w:trHeight w:val="469"/>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6A20EC" w:rsidP="00A7477B">
                  <w:pPr>
                    <w:pStyle w:val="Contenudetableau"/>
                    <w:spacing w:before="20" w:after="20"/>
                    <w:jc w:val="center"/>
                    <w:rPr>
                      <w:rFonts w:ascii="Arial" w:hAnsi="Arial"/>
                      <w:b/>
                      <w:bCs/>
                      <w:sz w:val="22"/>
                    </w:rPr>
                  </w:pPr>
                  <w:r w:rsidRPr="00C0092E">
                    <w:rPr>
                      <w:rFonts w:ascii="Arial" w:hAnsi="Arial"/>
                      <w:b/>
                      <w:bCs/>
                      <w:sz w:val="22"/>
                    </w:rPr>
                    <w:t>Combustible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6A20EC" w:rsidP="00A7477B">
                  <w:pPr>
                    <w:pStyle w:val="Contenudetableau"/>
                    <w:spacing w:before="20" w:after="20"/>
                    <w:jc w:val="center"/>
                    <w:rPr>
                      <w:rFonts w:ascii="Arial" w:hAnsi="Arial"/>
                      <w:sz w:val="22"/>
                    </w:rPr>
                  </w:pPr>
                  <w:r w:rsidRPr="00C0092E">
                    <w:rPr>
                      <w:rFonts w:ascii="Arial" w:hAnsi="Arial"/>
                      <w:sz w:val="22"/>
                    </w:rPr>
                    <w:t>Gaz naturel</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6A20EC" w:rsidP="00A7477B">
                  <w:pPr>
                    <w:pStyle w:val="Contenudetableau"/>
                    <w:spacing w:before="20" w:after="20"/>
                    <w:jc w:val="center"/>
                    <w:rPr>
                      <w:rFonts w:ascii="Arial" w:hAnsi="Arial"/>
                      <w:sz w:val="22"/>
                    </w:rPr>
                  </w:pPr>
                  <w:r w:rsidRPr="00C0092E">
                    <w:rPr>
                      <w:rFonts w:ascii="Arial" w:hAnsi="Arial"/>
                      <w:sz w:val="22"/>
                    </w:rPr>
                    <w:t>Essence</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A7477B" w:rsidRPr="00C0092E" w:rsidRDefault="006A20EC" w:rsidP="00A7477B">
                  <w:pPr>
                    <w:pStyle w:val="Contenudetableau"/>
                    <w:spacing w:before="20" w:after="20"/>
                    <w:jc w:val="center"/>
                    <w:rPr>
                      <w:rFonts w:ascii="Arial" w:hAnsi="Arial"/>
                      <w:sz w:val="22"/>
                    </w:rPr>
                  </w:pPr>
                  <w:r w:rsidRPr="00C0092E">
                    <w:rPr>
                      <w:rFonts w:ascii="Arial" w:hAnsi="Arial"/>
                      <w:sz w:val="22"/>
                    </w:rPr>
                    <w:t>Biomasse</w:t>
                  </w:r>
                </w:p>
              </w:tc>
            </w:tr>
            <w:tr w:rsidR="00A7477B" w:rsidRPr="00587BCF" w:rsidTr="005A5911">
              <w:trPr>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6A20EC" w:rsidP="00A7477B">
                  <w:pPr>
                    <w:pStyle w:val="Contenudetableau"/>
                    <w:spacing w:before="20" w:after="20"/>
                    <w:jc w:val="center"/>
                    <w:rPr>
                      <w:rFonts w:ascii="Arial" w:hAnsi="Arial"/>
                      <w:b/>
                      <w:bCs/>
                      <w:sz w:val="22"/>
                    </w:rPr>
                  </w:pPr>
                  <w:r w:rsidRPr="00C0092E">
                    <w:rPr>
                      <w:rFonts w:ascii="Arial" w:hAnsi="Arial"/>
                      <w:b/>
                      <w:bCs/>
                      <w:sz w:val="22"/>
                    </w:rPr>
                    <w:t>Masse de CO</w:t>
                  </w:r>
                  <w:r w:rsidRPr="00C0092E">
                    <w:rPr>
                      <w:rFonts w:ascii="Arial" w:hAnsi="Arial"/>
                      <w:b/>
                      <w:bCs/>
                      <w:sz w:val="22"/>
                      <w:vertAlign w:val="subscript"/>
                    </w:rPr>
                    <w:t>2</w:t>
                  </w:r>
                  <w:r w:rsidRPr="00C0092E">
                    <w:rPr>
                      <w:rFonts w:ascii="Arial" w:hAnsi="Arial"/>
                      <w:b/>
                      <w:bCs/>
                      <w:sz w:val="22"/>
                    </w:rPr>
                    <w:t xml:space="preserve"> produite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6A20EC" w:rsidP="00A7477B">
                  <w:pPr>
                    <w:pStyle w:val="Contenudetableau"/>
                    <w:spacing w:before="20" w:after="20"/>
                    <w:jc w:val="center"/>
                    <w:rPr>
                      <w:rFonts w:ascii="Arial" w:hAnsi="Arial"/>
                      <w:sz w:val="22"/>
                    </w:rPr>
                  </w:pPr>
                  <w:r w:rsidRPr="00C0092E">
                    <w:rPr>
                      <w:rFonts w:ascii="Arial" w:hAnsi="Arial"/>
                      <w:sz w:val="22"/>
                    </w:rPr>
                    <w:t>56 g</w:t>
                  </w:r>
                </w:p>
              </w:tc>
              <w:tc>
                <w:tcPr>
                  <w:tcW w:w="2091" w:type="dxa"/>
                  <w:tcBorders>
                    <w:top w:val="single" w:sz="2" w:space="0" w:color="000001"/>
                    <w:left w:val="single" w:sz="2" w:space="0" w:color="000001"/>
                    <w:bottom w:val="single" w:sz="2" w:space="0" w:color="000001"/>
                  </w:tcBorders>
                  <w:shd w:val="clear" w:color="auto" w:fill="EEECE1" w:themeFill="background2"/>
                  <w:tcMar>
                    <w:left w:w="30" w:type="dxa"/>
                  </w:tcMar>
                  <w:vAlign w:val="center"/>
                </w:tcPr>
                <w:p w:rsidR="00A7477B" w:rsidRPr="00C0092E" w:rsidRDefault="006A20EC" w:rsidP="00A7477B">
                  <w:pPr>
                    <w:pStyle w:val="Contenudetableau"/>
                    <w:spacing w:before="20" w:after="20"/>
                    <w:jc w:val="center"/>
                    <w:rPr>
                      <w:rFonts w:ascii="Arial" w:hAnsi="Arial"/>
                      <w:i/>
                      <w:sz w:val="22"/>
                    </w:rPr>
                  </w:pPr>
                  <w:r w:rsidRPr="00C0092E">
                    <w:rPr>
                      <w:rFonts w:ascii="Arial" w:hAnsi="Arial"/>
                      <w:i/>
                      <w:sz w:val="22"/>
                    </w:rPr>
                    <w:t>À calculer à la question 5</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A7477B" w:rsidRPr="00C0092E" w:rsidRDefault="006A20EC" w:rsidP="00A7477B">
                  <w:pPr>
                    <w:pStyle w:val="Contenudetableau"/>
                    <w:spacing w:before="20" w:after="20"/>
                    <w:jc w:val="center"/>
                    <w:rPr>
                      <w:rFonts w:ascii="Arial" w:hAnsi="Arial"/>
                      <w:sz w:val="22"/>
                    </w:rPr>
                  </w:pPr>
                  <w:r w:rsidRPr="00C0092E">
                    <w:rPr>
                      <w:rFonts w:ascii="Arial" w:hAnsi="Arial"/>
                      <w:sz w:val="22"/>
                    </w:rPr>
                    <w:t>95 g</w:t>
                  </w:r>
                </w:p>
              </w:tc>
            </w:tr>
          </w:tbl>
          <w:p w:rsidR="00A7477B" w:rsidRPr="00587BCF" w:rsidRDefault="006A20EC" w:rsidP="00D83648">
            <w:pPr>
              <w:spacing w:before="240" w:after="120"/>
              <w:ind w:left="1806" w:right="124" w:hanging="1701"/>
              <w:jc w:val="right"/>
              <w:rPr>
                <w:rFonts w:cs="Arial"/>
                <w:b/>
                <w:bCs/>
                <w:u w:val="single"/>
              </w:rPr>
            </w:pPr>
            <w:r>
              <w:rPr>
                <w:rFonts w:cs="Arial"/>
                <w:i/>
                <w:iCs/>
                <w:sz w:val="20"/>
                <w:szCs w:val="20"/>
              </w:rPr>
              <w:t>Source : d’après J.-</w:t>
            </w:r>
            <w:r w:rsidRPr="00587BCF">
              <w:rPr>
                <w:rFonts w:cs="Arial"/>
                <w:i/>
                <w:iCs/>
                <w:sz w:val="20"/>
                <w:szCs w:val="20"/>
              </w:rPr>
              <w:t>C</w:t>
            </w:r>
            <w:r>
              <w:rPr>
                <w:rFonts w:cs="Arial"/>
                <w:i/>
                <w:iCs/>
                <w:sz w:val="20"/>
                <w:szCs w:val="20"/>
              </w:rPr>
              <w:t>.</w:t>
            </w:r>
            <w:r w:rsidRPr="00587BCF">
              <w:rPr>
                <w:rFonts w:cs="Arial"/>
                <w:i/>
                <w:iCs/>
                <w:sz w:val="20"/>
                <w:szCs w:val="20"/>
              </w:rPr>
              <w:t xml:space="preserve"> Guibet, Publications de l’In</w:t>
            </w:r>
            <w:r>
              <w:rPr>
                <w:rFonts w:cs="Arial"/>
                <w:i/>
                <w:iCs/>
                <w:sz w:val="20"/>
                <w:szCs w:val="20"/>
              </w:rPr>
              <w:t>stitut français du pétrole,1997</w:t>
            </w:r>
            <w:r>
              <w:rPr>
                <w:rFonts w:cs="Arial"/>
                <w:i/>
                <w:iCs/>
                <w:sz w:val="20"/>
                <w:szCs w:val="20"/>
              </w:rPr>
              <w:br/>
              <w:t>et</w:t>
            </w:r>
            <w:r>
              <w:rPr>
                <w:rFonts w:cs="Arial"/>
                <w:i/>
                <w:iCs/>
                <w:sz w:val="20"/>
                <w:szCs w:val="20"/>
              </w:rPr>
              <w:t xml:space="preserve"> W.-</w:t>
            </w:r>
            <w:r w:rsidRPr="00587BCF">
              <w:rPr>
                <w:rFonts w:cs="Arial"/>
                <w:i/>
                <w:iCs/>
                <w:sz w:val="20"/>
                <w:szCs w:val="20"/>
              </w:rPr>
              <w:t>M. Haynes, CRC Handbook of Chemistry and Physics,</w:t>
            </w:r>
            <w:r>
              <w:rPr>
                <w:rFonts w:cs="Arial"/>
                <w:i/>
                <w:iCs/>
                <w:sz w:val="20"/>
                <w:szCs w:val="20"/>
              </w:rPr>
              <w:t xml:space="preserve"> </w:t>
            </w:r>
            <w:r w:rsidRPr="00587BCF">
              <w:rPr>
                <w:rFonts w:cs="Arial"/>
                <w:i/>
                <w:iCs/>
                <w:sz w:val="20"/>
                <w:szCs w:val="20"/>
              </w:rPr>
              <w:t>2012</w:t>
            </w:r>
          </w:p>
        </w:tc>
      </w:tr>
    </w:tbl>
    <w:p w:rsidR="00FB7193" w:rsidRPr="00587BCF" w:rsidRDefault="006A20EC" w:rsidP="00F61D89">
      <w:pPr>
        <w:spacing w:before="600" w:after="180"/>
        <w:jc w:val="both"/>
        <w:rPr>
          <w:rFonts w:cs="Arial"/>
        </w:rPr>
      </w:pPr>
      <w:r w:rsidRPr="00587BCF">
        <w:rPr>
          <w:rFonts w:cs="Arial"/>
          <w:b/>
          <w:bCs/>
        </w:rPr>
        <w:t>1-</w:t>
      </w:r>
      <w:r w:rsidRPr="00587BCF">
        <w:rPr>
          <w:rFonts w:cs="Arial"/>
        </w:rPr>
        <w:t xml:space="preserve"> </w:t>
      </w:r>
      <w:r>
        <w:rPr>
          <w:rFonts w:cs="Arial"/>
        </w:rPr>
        <w:t>I</w:t>
      </w:r>
      <w:r w:rsidRPr="00587BCF">
        <w:rPr>
          <w:rFonts w:cs="Arial"/>
        </w:rPr>
        <w:t xml:space="preserve">ndiquer le (ou les) combustible(s) </w:t>
      </w:r>
      <w:r>
        <w:rPr>
          <w:rFonts w:cs="Arial"/>
        </w:rPr>
        <w:t xml:space="preserve">mentionnés dans le document 1 </w:t>
      </w:r>
      <w:r w:rsidRPr="00587BCF">
        <w:rPr>
          <w:rFonts w:cs="Arial"/>
        </w:rPr>
        <w:t>pouvant être utilisés comme source(s) d’énergie renouvelable.</w:t>
      </w:r>
    </w:p>
    <w:p w:rsidR="00FB7193" w:rsidRPr="00587BCF" w:rsidRDefault="006A20EC" w:rsidP="007F541F">
      <w:pPr>
        <w:spacing w:after="180"/>
        <w:ind w:right="-2"/>
        <w:jc w:val="both"/>
        <w:rPr>
          <w:rFonts w:cs="Arial"/>
        </w:rPr>
      </w:pPr>
      <w:r w:rsidRPr="00587BCF">
        <w:rPr>
          <w:rFonts w:cs="Arial"/>
          <w:b/>
          <w:bCs/>
        </w:rPr>
        <w:t>2-</w:t>
      </w:r>
      <w:r w:rsidRPr="00587BCF">
        <w:rPr>
          <w:rFonts w:cs="Arial"/>
        </w:rPr>
        <w:t xml:space="preserve"> Calculer la masse d’essence, notée </w:t>
      </w:r>
      <m:oMath>
        <m:sSub>
          <m:sSubPr>
            <m:ctrlPr>
              <w:rPr>
                <w:rFonts w:ascii="Cambria Math" w:hAnsi="Cambria Math" w:cs="Arial"/>
                <w:i/>
              </w:rPr>
            </m:ctrlPr>
          </m:sSubPr>
          <m:e>
            <m:r>
              <w:rPr>
                <w:rFonts w:ascii="Cambria Math" w:hAnsi="Cambria Math" w:cs="Arial"/>
              </w:rPr>
              <m:t>m</m:t>
            </m:r>
          </m:e>
          <m:sub>
            <m:r>
              <m:rPr>
                <m:sty m:val="p"/>
              </m:rPr>
              <w:rPr>
                <w:rFonts w:ascii="Cambria Math" w:hAnsi="Cambria Math" w:cs="Arial"/>
              </w:rPr>
              <m:t>essence</m:t>
            </m:r>
          </m:sub>
        </m:sSub>
      </m:oMath>
      <w:r w:rsidRPr="00587BCF">
        <w:rPr>
          <w:rFonts w:cs="Arial"/>
        </w:rPr>
        <w:t xml:space="preserve">, nécessaire pour </w:t>
      </w:r>
      <w:r w:rsidRPr="00587BCF">
        <w:rPr>
          <w:rFonts w:cs="Arial"/>
        </w:rPr>
        <w:t>obtenir une énergie de valeur 1 MJ.</w:t>
      </w:r>
    </w:p>
    <w:p w:rsidR="00FB7193" w:rsidRPr="00587BCF" w:rsidRDefault="006A20EC" w:rsidP="007F541F">
      <w:pPr>
        <w:spacing w:after="180"/>
        <w:ind w:right="-2"/>
        <w:jc w:val="both"/>
        <w:rPr>
          <w:rFonts w:cs="Arial"/>
        </w:rPr>
      </w:pPr>
      <w:r w:rsidRPr="00587BCF">
        <w:rPr>
          <w:rFonts w:cs="Arial"/>
          <w:b/>
          <w:bCs/>
        </w:rPr>
        <w:t>3-</w:t>
      </w:r>
      <w:r w:rsidRPr="00587BCF">
        <w:rPr>
          <w:rFonts w:cs="Arial"/>
        </w:rPr>
        <w:t xml:space="preserve"> Sachant que la masse d’une mole d’essence est égale à</w:t>
      </w:r>
      <w:r>
        <w:rPr>
          <w:rFonts w:cs="Arial"/>
        </w:rPr>
        <w:t xml:space="preserve"> 114 g</w:t>
      </w:r>
      <w:r w:rsidRPr="00587BCF">
        <w:rPr>
          <w:rFonts w:cs="Arial"/>
        </w:rPr>
        <w:t>, vérifier que la quantité de matière, notée</w:t>
      </w:r>
      <w:r w:rsidRPr="00587BCF">
        <w:rPr>
          <w:rFonts w:cs="Arial"/>
          <w:b/>
          <w:bCs/>
        </w:rPr>
        <w:t xml:space="preserve"> </w:t>
      </w:r>
      <m:oMath>
        <m:sSub>
          <m:sSubPr>
            <m:ctrlPr>
              <w:rPr>
                <w:rFonts w:ascii="Cambria Math" w:hAnsi="Cambria Math" w:cs="Arial"/>
                <w:bCs/>
                <w:i/>
              </w:rPr>
            </m:ctrlPr>
          </m:sSubPr>
          <m:e>
            <m:r>
              <w:rPr>
                <w:rFonts w:ascii="Cambria Math" w:hAnsi="Cambria Math" w:cs="Arial"/>
              </w:rPr>
              <m:t>n</m:t>
            </m:r>
          </m:e>
          <m:sub>
            <m:r>
              <m:rPr>
                <m:sty m:val="p"/>
              </m:rPr>
              <w:rPr>
                <w:rFonts w:ascii="Cambria Math" w:hAnsi="Cambria Math" w:cs="Arial"/>
              </w:rPr>
              <m:t>essence</m:t>
            </m:r>
          </m:sub>
        </m:sSub>
      </m:oMath>
      <w:r w:rsidRPr="00587BCF">
        <w:rPr>
          <w:rFonts w:cs="Arial"/>
          <w:bCs/>
        </w:rPr>
        <w:t xml:space="preserve">, </w:t>
      </w:r>
      <w:r w:rsidRPr="00587BCF">
        <w:rPr>
          <w:rFonts w:cs="Arial"/>
        </w:rPr>
        <w:t>présente dans la masse d’essence nécessaire pour obtenir une énergie de valeur</w:t>
      </w:r>
      <w:r>
        <w:rPr>
          <w:rFonts w:cs="Arial"/>
        </w:rPr>
        <w:t xml:space="preserve"> 1 MJ</w:t>
      </w:r>
      <w:r w:rsidRPr="00587BCF">
        <w:rPr>
          <w:rFonts w:cs="Arial"/>
        </w:rPr>
        <w:t xml:space="preserve"> vaut</w:t>
      </w:r>
      <w:r w:rsidRPr="00587BCF">
        <w:rPr>
          <w:rFonts w:cs="Arial"/>
          <w:b/>
          <w:bCs/>
        </w:rPr>
        <w:t xml:space="preserve"> </w:t>
      </w:r>
      <w:r w:rsidRPr="00587BCF">
        <w:rPr>
          <w:rFonts w:cs="Arial"/>
        </w:rPr>
        <w:t xml:space="preserve">environ : </w:t>
      </w:r>
      <m:oMath>
        <m:sSub>
          <m:sSubPr>
            <m:ctrlPr>
              <w:rPr>
                <w:rFonts w:ascii="Cambria Math" w:hAnsi="Cambria Math" w:cs="Arial"/>
                <w:i/>
              </w:rPr>
            </m:ctrlPr>
          </m:sSubPr>
          <m:e>
            <m:r>
              <w:rPr>
                <w:rFonts w:ascii="Cambria Math" w:hAnsi="Cambria Math" w:cs="Arial"/>
              </w:rPr>
              <m:t>n</m:t>
            </m:r>
          </m:e>
          <m:sub>
            <m:r>
              <m:rPr>
                <m:sty m:val="p"/>
              </m:rPr>
              <w:rPr>
                <w:rFonts w:ascii="Cambria Math" w:hAnsi="Cambria Math" w:cs="Arial"/>
              </w:rPr>
              <m:t>e</m:t>
            </m:r>
            <m:r>
              <m:rPr>
                <m:sty m:val="p"/>
              </m:rPr>
              <w:rPr>
                <w:rFonts w:ascii="Cambria Math" w:hAnsi="Cambria Math" w:cs="Arial"/>
              </w:rPr>
              <m:t>ssence</m:t>
            </m:r>
          </m:sub>
        </m:sSub>
        <m:r>
          <w:rPr>
            <w:rFonts w:ascii="Cambria Math" w:hAnsi="Cambria Math" w:cs="Arial"/>
          </w:rPr>
          <m:t xml:space="preserve">=0,2 </m:t>
        </m:r>
        <m:r>
          <m:rPr>
            <m:sty m:val="p"/>
          </m:rPr>
          <w:rPr>
            <w:rFonts w:ascii="Cambria Math" w:hAnsi="Cambria Math" w:cs="Arial"/>
          </w:rPr>
          <m:t>mol</m:t>
        </m:r>
      </m:oMath>
      <w:r w:rsidRPr="00587BCF">
        <w:rPr>
          <w:rFonts w:cs="Arial"/>
        </w:rPr>
        <w:t>.</w:t>
      </w:r>
    </w:p>
    <w:p w:rsidR="00FB7193" w:rsidRPr="00587BCF" w:rsidRDefault="006A20EC" w:rsidP="007F541F">
      <w:pPr>
        <w:spacing w:after="180"/>
        <w:ind w:right="-2"/>
        <w:jc w:val="both"/>
        <w:rPr>
          <w:rFonts w:cs="Arial"/>
        </w:rPr>
      </w:pPr>
      <w:r w:rsidRPr="00587BCF">
        <w:rPr>
          <w:rFonts w:cs="Arial"/>
          <w:b/>
          <w:bCs/>
        </w:rPr>
        <w:t xml:space="preserve">4- </w:t>
      </w:r>
      <w:r w:rsidRPr="00587BCF">
        <w:rPr>
          <w:rFonts w:cs="Arial"/>
        </w:rPr>
        <w:t xml:space="preserve">À l’aide de l’équation de la réaction modélisant la combustion de l’essence, vérifier que la quantité de matière de dioxyde de carbone produite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oMath>
      <w:r w:rsidRPr="00587BCF">
        <w:rPr>
          <w:rFonts w:cs="Arial"/>
        </w:rPr>
        <w:t xml:space="preserve"> est telle que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r>
          <w:rPr>
            <w:rFonts w:ascii="Cambria Math" w:hAnsi="Cambria Math" w:cs="Arial"/>
          </w:rPr>
          <m:t>=8</m:t>
        </m:r>
        <m:sSub>
          <m:sSubPr>
            <m:ctrlPr>
              <w:rPr>
                <w:rFonts w:ascii="Cambria Math" w:hAnsi="Cambria Math" w:cs="Arial"/>
                <w:i/>
              </w:rPr>
            </m:ctrlPr>
          </m:sSubPr>
          <m:e>
            <m:r>
              <w:rPr>
                <w:rFonts w:ascii="Cambria Math" w:hAnsi="Cambria Math" w:cs="Arial"/>
              </w:rPr>
              <m:t>n</m:t>
            </m:r>
          </m:e>
          <m:sub>
            <m:r>
              <m:rPr>
                <m:sty m:val="p"/>
              </m:rPr>
              <w:rPr>
                <w:rFonts w:ascii="Cambria Math" w:hAnsi="Cambria Math" w:cs="Arial"/>
              </w:rPr>
              <m:t>essence</m:t>
            </m:r>
          </m:sub>
        </m:sSub>
      </m:oMath>
      <w:r w:rsidRPr="00587BCF">
        <w:rPr>
          <w:rFonts w:cs="Arial"/>
        </w:rPr>
        <w:t xml:space="preserve">.  Calculer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oMath>
      <w:r w:rsidRPr="00587BCF">
        <w:rPr>
          <w:rFonts w:cs="Arial"/>
        </w:rPr>
        <w:t>.</w:t>
      </w:r>
    </w:p>
    <w:p w:rsidR="00FB7193" w:rsidRPr="00587BCF" w:rsidRDefault="006A20EC" w:rsidP="007F541F">
      <w:pPr>
        <w:spacing w:after="180"/>
        <w:ind w:right="-2"/>
        <w:jc w:val="both"/>
        <w:rPr>
          <w:rFonts w:cs="Arial"/>
        </w:rPr>
      </w:pPr>
      <w:r w:rsidRPr="00587BCF">
        <w:rPr>
          <w:rFonts w:cs="Arial"/>
          <w:b/>
          <w:bCs/>
        </w:rPr>
        <w:t xml:space="preserve">5- </w:t>
      </w:r>
      <w:r w:rsidRPr="00587BCF">
        <w:rPr>
          <w:rFonts w:cs="Arial"/>
        </w:rPr>
        <w:t>La masse d’une mole de dioxyde de c</w:t>
      </w:r>
      <w:r w:rsidRPr="00587BCF">
        <w:rPr>
          <w:rFonts w:cs="Arial"/>
        </w:rPr>
        <w:t>arbone étant égale à</w:t>
      </w:r>
      <w:r>
        <w:rPr>
          <w:rFonts w:cs="Arial"/>
        </w:rPr>
        <w:t xml:space="preserve"> 44 g</w:t>
      </w:r>
      <w:r w:rsidRPr="00587BCF">
        <w:rPr>
          <w:rFonts w:cs="Arial"/>
        </w:rPr>
        <w:t>, déterminer la masse de CO</w:t>
      </w:r>
      <w:r w:rsidRPr="00587BCF">
        <w:rPr>
          <w:rFonts w:cs="Arial"/>
          <w:vertAlign w:val="subscript"/>
        </w:rPr>
        <w:t>2</w:t>
      </w:r>
      <w:r w:rsidRPr="00587BCF">
        <w:rPr>
          <w:rFonts w:cs="Arial"/>
        </w:rPr>
        <w:t xml:space="preserve"> libérée dans l’atmosphère par la combustion de l’essence pour obtenir une énergie de valeur 1 MJ.</w:t>
      </w:r>
    </w:p>
    <w:p w:rsidR="00D82CFD" w:rsidRDefault="006A20EC" w:rsidP="007F541F">
      <w:pPr>
        <w:spacing w:after="180"/>
        <w:ind w:right="-2"/>
        <w:jc w:val="both"/>
        <w:rPr>
          <w:rFonts w:cs="Arial"/>
        </w:rPr>
      </w:pPr>
      <w:r w:rsidRPr="00587BCF">
        <w:rPr>
          <w:rFonts w:cs="Arial"/>
          <w:b/>
          <w:bCs/>
        </w:rPr>
        <w:t>6-</w:t>
      </w:r>
      <w:r>
        <w:rPr>
          <w:rFonts w:cs="Arial"/>
        </w:rPr>
        <w:t> </w:t>
      </w:r>
      <w:r w:rsidRPr="00587BCF">
        <w:rPr>
          <w:rFonts w:cs="Arial"/>
        </w:rPr>
        <w:t xml:space="preserve">Comparer la masse de dioxyde de carbone émise par MJ produit pour chaque combustible du </w:t>
      </w:r>
      <w:r w:rsidRPr="00587BCF">
        <w:rPr>
          <w:rFonts w:cs="Arial"/>
          <w:bCs/>
        </w:rPr>
        <w:t>document 1 et</w:t>
      </w:r>
      <w:r w:rsidRPr="00587BCF">
        <w:rPr>
          <w:rFonts w:cs="Arial"/>
          <w:bCs/>
        </w:rPr>
        <w:t xml:space="preserve"> i</w:t>
      </w:r>
      <w:r w:rsidRPr="00587BCF">
        <w:rPr>
          <w:rFonts w:cs="Arial"/>
        </w:rPr>
        <w:t>ndiquer quel est l’impact environnemental</w:t>
      </w:r>
      <w:r>
        <w:rPr>
          <w:rFonts w:cs="Arial"/>
        </w:rPr>
        <w:t xml:space="preserve"> majeur du dioxyde de carbone.</w:t>
      </w:r>
    </w:p>
    <w:p w:rsidR="006175AE" w:rsidRDefault="006A20EC" w:rsidP="006175AE">
      <w:pPr>
        <w:spacing w:after="240"/>
        <w:jc w:val="both"/>
        <w:rPr>
          <w:rFonts w:cs="Arial"/>
        </w:rPr>
      </w:pPr>
      <w:r w:rsidRPr="00587BCF">
        <w:rPr>
          <w:rFonts w:cs="Arial"/>
          <w:b/>
          <w:bCs/>
        </w:rPr>
        <w:t>7-</w:t>
      </w:r>
      <w:r w:rsidRPr="00587BCF">
        <w:rPr>
          <w:rFonts w:cs="Arial"/>
        </w:rPr>
        <w:t xml:space="preserve"> Identifier les 3 secteurs d’activité émettant le plus de particules fines,</w:t>
      </w:r>
      <w:r>
        <w:rPr>
          <w:rFonts w:cs="Arial"/>
        </w:rPr>
        <w:t xml:space="preserve"> à partir du d</w:t>
      </w:r>
      <w:r w:rsidRPr="00587BCF">
        <w:rPr>
          <w:rFonts w:cs="Arial"/>
        </w:rPr>
        <w:t>ocument 2</w:t>
      </w:r>
      <w:r>
        <w:rPr>
          <w:rFonts w:cs="Arial"/>
        </w:rPr>
        <w:t xml:space="preserve"> de la page suivante</w:t>
      </w:r>
      <w:r w:rsidRPr="00587BCF">
        <w:rPr>
          <w:rFonts w:cs="Arial"/>
        </w:rPr>
        <w:t>.</w:t>
      </w:r>
    </w:p>
    <w:p w:rsidR="00F61D89" w:rsidRDefault="006A20EC">
      <w:pPr>
        <w:spacing w:after="0" w:line="240" w:lineRule="auto"/>
        <w:rPr>
          <w:rFonts w:cs="Arial"/>
        </w:rPr>
      </w:pPr>
      <w:r>
        <w:rPr>
          <w:rFonts w:cs="Arial"/>
        </w:rPr>
        <w:br w:type="page"/>
      </w:r>
    </w:p>
    <w:p w:rsidR="00F61D89" w:rsidRPr="00587BCF" w:rsidRDefault="006A20EC" w:rsidP="006175AE">
      <w:pPr>
        <w:spacing w:after="240"/>
        <w:jc w:val="both"/>
        <w:rPr>
          <w:rFonts w:cs="Arial"/>
        </w:rPr>
      </w:pPr>
    </w:p>
    <w:p w:rsidR="006175AE" w:rsidRPr="00587BCF" w:rsidRDefault="006A20EC" w:rsidP="00C5771D">
      <w:pPr>
        <w:pStyle w:val="Contenudetableau"/>
        <w:pBdr>
          <w:top w:val="single" w:sz="4" w:space="6" w:color="auto"/>
          <w:left w:val="single" w:sz="4" w:space="4" w:color="auto"/>
          <w:bottom w:val="single" w:sz="4" w:space="6" w:color="auto"/>
          <w:right w:val="single" w:sz="4" w:space="4" w:color="auto"/>
        </w:pBdr>
        <w:spacing w:after="120"/>
        <w:ind w:left="1701" w:hanging="1701"/>
        <w:jc w:val="both"/>
        <w:rPr>
          <w:rFonts w:ascii="Arial" w:hAnsi="Arial"/>
        </w:rPr>
      </w:pPr>
      <w:r w:rsidRPr="00587BCF">
        <w:rPr>
          <w:rFonts w:ascii="Arial" w:hAnsi="Arial"/>
          <w:b/>
          <w:bCs/>
          <w:u w:val="single"/>
        </w:rPr>
        <w:t>Document 2 :</w:t>
      </w:r>
      <w:r>
        <w:rPr>
          <w:rFonts w:ascii="Arial" w:hAnsi="Arial"/>
          <w:b/>
          <w:bCs/>
        </w:rPr>
        <w:t>  R</w:t>
      </w:r>
      <w:r w:rsidRPr="00587BCF">
        <w:rPr>
          <w:rFonts w:ascii="Arial" w:hAnsi="Arial"/>
          <w:b/>
          <w:bCs/>
        </w:rPr>
        <w:t xml:space="preserve">épartition (en %) par grands secteurs d’activité des émissions annuelles de particules fines </w:t>
      </w:r>
      <w:r>
        <w:rPr>
          <w:rFonts w:ascii="Arial" w:hAnsi="Arial"/>
          <w:b/>
          <w:bCs/>
        </w:rPr>
        <w:t xml:space="preserve">de dimensions </w:t>
      </w:r>
      <w:r w:rsidRPr="00587BCF">
        <w:rPr>
          <w:rFonts w:ascii="Arial" w:hAnsi="Arial"/>
          <w:b/>
          <w:bCs/>
        </w:rPr>
        <w:t xml:space="preserve">inférieures à </w:t>
      </w:r>
      <m:oMath>
        <m:r>
          <m:rPr>
            <m:sty m:val="bi"/>
          </m:rPr>
          <w:rPr>
            <w:rFonts w:ascii="Cambria Math" w:hAnsi="Cambria Math"/>
          </w:rPr>
          <m:t>2</m:t>
        </m:r>
        <m:r>
          <m:rPr>
            <m:sty m:val="bi"/>
          </m:rPr>
          <w:rPr>
            <w:rFonts w:ascii="Cambria Math" w:hAnsi="Cambria Math"/>
          </w:rPr>
          <m:t>,</m:t>
        </m:r>
        <m:r>
          <m:rPr>
            <m:sty m:val="bi"/>
          </m:rPr>
          <w:rPr>
            <w:rFonts w:ascii="Cambria Math" w:hAnsi="Cambria Math"/>
          </w:rPr>
          <m:t>5</m:t>
        </m:r>
        <m:r>
          <m:rPr>
            <m:sty m:val="bi"/>
          </m:rPr>
          <w:rPr>
            <w:rFonts w:ascii="Cambria Math" w:hAnsi="Cambria Math"/>
          </w:rPr>
          <m:t xml:space="preserve"> </m:t>
        </m:r>
        <m:r>
          <m:rPr>
            <m:sty m:val="bi"/>
          </m:rPr>
          <w:rPr>
            <w:rFonts w:ascii="Cambria Math" w:hAnsi="Cambria Math"/>
          </w:rPr>
          <m:t>μm</m:t>
        </m:r>
      </m:oMath>
      <w:r w:rsidRPr="00587BCF">
        <w:rPr>
          <w:rFonts w:ascii="Arial" w:hAnsi="Arial"/>
          <w:b/>
          <w:bCs/>
        </w:rPr>
        <w:t xml:space="preserve"> (PM 2,5) en Ile-de-France</w:t>
      </w:r>
      <w:r w:rsidRPr="00587BCF">
        <w:rPr>
          <w:rFonts w:ascii="Arial" w:hAnsi="Arial"/>
        </w:rPr>
        <w:t xml:space="preserve"> </w:t>
      </w:r>
    </w:p>
    <w:p w:rsidR="006175AE" w:rsidRDefault="006A20EC" w:rsidP="006175AE">
      <w:pPr>
        <w:pBdr>
          <w:top w:val="single" w:sz="4" w:space="6" w:color="auto"/>
          <w:left w:val="single" w:sz="4" w:space="4" w:color="auto"/>
          <w:bottom w:val="single" w:sz="4" w:space="6" w:color="auto"/>
          <w:right w:val="single" w:sz="4" w:space="4" w:color="auto"/>
        </w:pBdr>
        <w:jc w:val="center"/>
        <w:rPr>
          <w:rFonts w:cs="Arial"/>
          <w:bCs/>
          <w:i/>
          <w:sz w:val="20"/>
        </w:rPr>
      </w:pPr>
      <w:r w:rsidRPr="00587BCF">
        <w:rPr>
          <w:rFonts w:cs="Arial"/>
          <w:b/>
          <w:bCs/>
          <w:noProof/>
        </w:rPr>
        <w:drawing>
          <wp:inline distT="0" distB="0" distL="0" distR="0" wp14:anchorId="53455DC4" wp14:editId="11E43FA1">
            <wp:extent cx="4689960" cy="2253740"/>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rotWithShape="1">
                    <a:blip r:embed="rId10">
                      <a:extLst>
                        <a:ext uri="{28A0092B-C50C-407E-A947-70E740481C1C}">
                          <a14:useLocalDpi xmlns:a14="http://schemas.microsoft.com/office/drawing/2010/main" val="0"/>
                        </a:ext>
                      </a:extLst>
                    </a:blip>
                    <a:srcRect t="4852" b="1695"/>
                    <a:stretch/>
                  </pic:blipFill>
                  <pic:spPr bwMode="auto">
                    <a:xfrm>
                      <a:off x="0" y="0"/>
                      <a:ext cx="4718850" cy="2267623"/>
                    </a:xfrm>
                    <a:prstGeom prst="rect">
                      <a:avLst/>
                    </a:prstGeom>
                    <a:ln>
                      <a:noFill/>
                    </a:ln>
                    <a:extLst>
                      <a:ext uri="{53640926-AAD7-44D8-BBD7-CCE9431645EC}">
                        <a14:shadowObscured xmlns:a14="http://schemas.microsoft.com/office/drawing/2010/main"/>
                      </a:ext>
                    </a:extLst>
                  </pic:spPr>
                </pic:pic>
              </a:graphicData>
            </a:graphic>
          </wp:inline>
        </w:drawing>
      </w:r>
    </w:p>
    <w:p w:rsidR="006175AE" w:rsidRPr="00573428" w:rsidRDefault="006A20EC" w:rsidP="00573428">
      <w:pPr>
        <w:pBdr>
          <w:top w:val="single" w:sz="4" w:space="6" w:color="auto"/>
          <w:left w:val="single" w:sz="4" w:space="4" w:color="auto"/>
          <w:bottom w:val="single" w:sz="4" w:space="6" w:color="auto"/>
          <w:right w:val="single" w:sz="4" w:space="4" w:color="auto"/>
        </w:pBdr>
        <w:jc w:val="right"/>
        <w:rPr>
          <w:rFonts w:cs="Arial"/>
          <w:b/>
          <w:bCs/>
        </w:rPr>
      </w:pPr>
      <w:r w:rsidRPr="006175AE">
        <w:rPr>
          <w:rFonts w:cs="Arial"/>
          <w:bCs/>
          <w:i/>
          <w:sz w:val="20"/>
        </w:rPr>
        <w:t xml:space="preserve">Source : d’après </w:t>
      </w:r>
      <w:r w:rsidRPr="006175AE">
        <w:rPr>
          <w:rFonts w:cs="Arial"/>
          <w:i/>
          <w:sz w:val="20"/>
        </w:rPr>
        <w:t>Airparif 2007</w:t>
      </w:r>
    </w:p>
    <w:p w:rsidR="00F61D89" w:rsidRDefault="006A20EC" w:rsidP="00402F3F">
      <w:pPr>
        <w:spacing w:after="240"/>
        <w:jc w:val="both"/>
        <w:rPr>
          <w:rFonts w:cs="Arial"/>
          <w:b/>
          <w:bCs/>
        </w:rPr>
      </w:pPr>
    </w:p>
    <w:p w:rsidR="00DD60D6" w:rsidRDefault="006A20EC" w:rsidP="00402F3F">
      <w:pPr>
        <w:spacing w:after="240"/>
        <w:jc w:val="both"/>
        <w:rPr>
          <w:rFonts w:cs="Arial"/>
        </w:rPr>
      </w:pPr>
      <w:r w:rsidRPr="00587BCF">
        <w:rPr>
          <w:rFonts w:cs="Arial"/>
          <w:b/>
          <w:bCs/>
        </w:rPr>
        <w:t>8-</w:t>
      </w:r>
      <w:r w:rsidRPr="00587BCF">
        <w:rPr>
          <w:rFonts w:cs="Arial"/>
        </w:rPr>
        <w:t xml:space="preserve"> À partir de l’étude présentée dans le document 3</w:t>
      </w:r>
      <w:r>
        <w:rPr>
          <w:rFonts w:cs="Arial"/>
        </w:rPr>
        <w:t xml:space="preserve"> de la page suivante</w:t>
      </w:r>
      <w:r w:rsidRPr="00587BCF">
        <w:rPr>
          <w:rFonts w:cs="Arial"/>
        </w:rPr>
        <w:t xml:space="preserve">, </w:t>
      </w:r>
      <w:r>
        <w:rPr>
          <w:rFonts w:cs="Arial"/>
        </w:rPr>
        <w:t>rédiger un texte argumenté expliquant</w:t>
      </w:r>
      <w:r w:rsidRPr="00587BCF">
        <w:rPr>
          <w:rFonts w:cs="Arial"/>
        </w:rPr>
        <w:t xml:space="preserve"> la signification du chiffre : « 48000 décès par an en France sont dus à la pollution ».</w:t>
      </w:r>
    </w:p>
    <w:p w:rsidR="00DD60D6" w:rsidRDefault="006A20EC">
      <w:pPr>
        <w:spacing w:after="0" w:line="240" w:lineRule="auto"/>
        <w:rPr>
          <w:rFonts w:cs="Arial"/>
        </w:rPr>
      </w:pPr>
      <w:r>
        <w:rPr>
          <w:rFonts w:cs="Arial"/>
        </w:rPr>
        <w:br w:type="page"/>
      </w:r>
    </w:p>
    <w:p w:rsidR="006175AE" w:rsidRPr="00587BCF" w:rsidRDefault="006A20EC" w:rsidP="00402F3F">
      <w:pPr>
        <w:spacing w:after="240"/>
        <w:jc w:val="both"/>
        <w:rPr>
          <w:rFonts w:cs="Arial"/>
        </w:rPr>
      </w:pPr>
    </w:p>
    <w:p w:rsidR="001055C5" w:rsidRPr="00587BCF" w:rsidRDefault="006A20EC" w:rsidP="006E368F">
      <w:pPr>
        <w:pStyle w:val="Contenudetableau"/>
        <w:pBdr>
          <w:top w:val="single" w:sz="4" w:space="6" w:color="auto"/>
          <w:left w:val="single" w:sz="4" w:space="4" w:color="auto"/>
          <w:bottom w:val="single" w:sz="4" w:space="6" w:color="auto"/>
          <w:right w:val="single" w:sz="4" w:space="4" w:color="auto"/>
        </w:pBdr>
        <w:spacing w:after="120"/>
        <w:ind w:left="1701" w:hanging="1701"/>
        <w:jc w:val="both"/>
        <w:rPr>
          <w:rFonts w:ascii="Arial" w:hAnsi="Arial"/>
          <w:b/>
          <w:bCs/>
        </w:rPr>
      </w:pPr>
      <w:r w:rsidRPr="00587BCF">
        <w:rPr>
          <w:rFonts w:ascii="Arial" w:hAnsi="Arial"/>
          <w:b/>
          <w:bCs/>
          <w:u w:val="single"/>
        </w:rPr>
        <w:t>Document 3 :</w:t>
      </w:r>
      <w:r>
        <w:rPr>
          <w:rFonts w:ascii="Arial" w:hAnsi="Arial"/>
          <w:b/>
          <w:bCs/>
        </w:rPr>
        <w:t>  Im</w:t>
      </w:r>
      <w:r w:rsidRPr="00587BCF">
        <w:rPr>
          <w:rFonts w:ascii="Arial" w:hAnsi="Arial"/>
          <w:b/>
          <w:bCs/>
        </w:rPr>
        <w:t>pacts sanitaires de la pollution de l'air en France (2016)</w:t>
      </w:r>
    </w:p>
    <w:p w:rsidR="00587BCF" w:rsidRPr="00BE4405" w:rsidRDefault="006A20EC"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 xml:space="preserve">La plupart des sources de </w:t>
      </w:r>
      <w:r w:rsidRPr="00BE4405">
        <w:rPr>
          <w:rFonts w:ascii="Arial" w:hAnsi="Arial"/>
          <w:sz w:val="22"/>
          <w:szCs w:val="22"/>
        </w:rPr>
        <w:t>pollution atmosphériques émettent des particules fines de diamètre inférieur à 2,5 micromètres (PM</w:t>
      </w:r>
      <w:r w:rsidRPr="00BE4405">
        <w:rPr>
          <w:rFonts w:ascii="Arial" w:hAnsi="Arial"/>
          <w:sz w:val="22"/>
          <w:szCs w:val="22"/>
          <w:vertAlign w:val="subscript"/>
        </w:rPr>
        <w:t>2.5</w:t>
      </w:r>
      <w:r w:rsidRPr="00BE4405">
        <w:rPr>
          <w:rFonts w:ascii="Arial" w:hAnsi="Arial"/>
          <w:sz w:val="22"/>
          <w:szCs w:val="22"/>
        </w:rPr>
        <w:t>) : transports, résidentiel/tertiaire, agriculture, industrie. Leur contribution relative à la pollution atmosphérique varie cependant selon le lieu.</w:t>
      </w:r>
    </w:p>
    <w:p w:rsidR="001055C5" w:rsidRPr="00BE4405" w:rsidRDefault="006A20EC"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Désir</w:t>
      </w:r>
      <w:r w:rsidRPr="00BE4405">
        <w:rPr>
          <w:rFonts w:ascii="Arial" w:hAnsi="Arial"/>
          <w:sz w:val="22"/>
          <w:szCs w:val="22"/>
        </w:rPr>
        <w:t>ant déterminer l’effet qu’une réduction de pollution aurait sur la mortalité prématurée en France, les chercheurs ont recueilli pour l’année 2007 les mesures de concentrations moyennes en particules fines PM</w:t>
      </w:r>
      <w:r w:rsidRPr="00BE4405">
        <w:rPr>
          <w:rFonts w:ascii="Arial" w:hAnsi="Arial"/>
          <w:sz w:val="22"/>
          <w:szCs w:val="22"/>
          <w:vertAlign w:val="subscript"/>
        </w:rPr>
        <w:t>2.5</w:t>
      </w:r>
      <w:r w:rsidRPr="00BE4405">
        <w:rPr>
          <w:rFonts w:ascii="Arial" w:hAnsi="Arial"/>
          <w:sz w:val="22"/>
          <w:szCs w:val="22"/>
        </w:rPr>
        <w:t xml:space="preserve"> et le nombre total de décès. </w:t>
      </w:r>
    </w:p>
    <w:p w:rsidR="001055C5" w:rsidRPr="00BE4405" w:rsidRDefault="006A20EC"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Ils ont ensuite</w:t>
      </w:r>
      <w:r w:rsidRPr="00BE4405">
        <w:rPr>
          <w:rFonts w:ascii="Arial" w:hAnsi="Arial"/>
          <w:sz w:val="22"/>
          <w:szCs w:val="22"/>
        </w:rPr>
        <w:t xml:space="preserve"> appliqué une relation mathématique, établie dans des études précédentes, afin de calculer l’effet de différents scénarios :</w:t>
      </w:r>
    </w:p>
    <w:p w:rsidR="006E368F" w:rsidRPr="00BE4405" w:rsidRDefault="006A20EC"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 réduction à 4,9 µg.m</w:t>
      </w:r>
      <w:r w:rsidRPr="00BE4405">
        <w:rPr>
          <w:rFonts w:ascii="Arial" w:hAnsi="Arial"/>
          <w:sz w:val="22"/>
          <w:szCs w:val="22"/>
          <w:vertAlign w:val="superscript"/>
        </w:rPr>
        <w:t>-3</w:t>
      </w:r>
      <w:r w:rsidRPr="00BE4405">
        <w:rPr>
          <w:rFonts w:ascii="Arial" w:hAnsi="Arial"/>
          <w:sz w:val="22"/>
          <w:szCs w:val="22"/>
        </w:rPr>
        <w:t>, valeur que l’on peut mesurer dans des villages de haute montagne à faible activité économique ;</w:t>
      </w:r>
    </w:p>
    <w:p w:rsidR="001055C5" w:rsidRPr="00BE4405" w:rsidRDefault="006A20EC"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 réduction à 10 µg.m</w:t>
      </w:r>
      <w:r w:rsidRPr="00BE4405">
        <w:rPr>
          <w:rFonts w:ascii="Arial" w:hAnsi="Arial"/>
          <w:sz w:val="22"/>
          <w:szCs w:val="22"/>
          <w:vertAlign w:val="superscript"/>
        </w:rPr>
        <w:t>-3</w:t>
      </w:r>
      <w:r w:rsidRPr="00BE4405">
        <w:rPr>
          <w:rFonts w:ascii="Arial" w:hAnsi="Arial"/>
          <w:sz w:val="22"/>
          <w:szCs w:val="22"/>
        </w:rPr>
        <w:t>, valeur recommandée par l’OMS ;</w:t>
      </w:r>
    </w:p>
    <w:p w:rsidR="001055C5" w:rsidRPr="00BE4405" w:rsidRDefault="006A20EC"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 réduction à 15 µg.m</w:t>
      </w:r>
      <w:r w:rsidRPr="00BE4405">
        <w:rPr>
          <w:rFonts w:ascii="Arial" w:hAnsi="Arial"/>
          <w:sz w:val="22"/>
          <w:szCs w:val="22"/>
          <w:vertAlign w:val="superscript"/>
        </w:rPr>
        <w:t>-3</w:t>
      </w:r>
      <w:r w:rsidRPr="00BE4405">
        <w:rPr>
          <w:rFonts w:ascii="Arial" w:hAnsi="Arial"/>
          <w:sz w:val="22"/>
          <w:szCs w:val="22"/>
        </w:rPr>
        <w:t>, objectif fixé par le Plan national santé-environnement de 2009.</w:t>
      </w:r>
    </w:p>
    <w:p w:rsidR="001055C5" w:rsidRPr="00BE4405" w:rsidRDefault="006A20EC" w:rsidP="00BE4405">
      <w:pPr>
        <w:pStyle w:val="Contenudetableau"/>
        <w:pBdr>
          <w:top w:val="single" w:sz="4" w:space="6" w:color="auto"/>
          <w:left w:val="single" w:sz="4" w:space="4" w:color="auto"/>
          <w:bottom w:val="single" w:sz="4" w:space="6" w:color="auto"/>
          <w:right w:val="single" w:sz="4" w:space="4" w:color="auto"/>
        </w:pBdr>
        <w:spacing w:after="240"/>
        <w:jc w:val="both"/>
        <w:rPr>
          <w:rFonts w:ascii="Arial" w:hAnsi="Arial"/>
          <w:sz w:val="22"/>
          <w:szCs w:val="22"/>
        </w:rPr>
      </w:pPr>
      <w:r w:rsidRPr="00BE4405">
        <w:rPr>
          <w:rFonts w:ascii="Arial" w:hAnsi="Arial"/>
          <w:sz w:val="22"/>
          <w:szCs w:val="22"/>
        </w:rPr>
        <w:t>La population française en 2019 est de 65 millions d’habitants.</w:t>
      </w:r>
    </w:p>
    <w:p w:rsidR="001055C5" w:rsidRPr="00BE4405" w:rsidRDefault="006A20EC" w:rsidP="00FC6BE1">
      <w:pPr>
        <w:pBdr>
          <w:top w:val="single" w:sz="4" w:space="6" w:color="auto"/>
          <w:left w:val="single" w:sz="4" w:space="4" w:color="auto"/>
          <w:bottom w:val="single" w:sz="4" w:space="6" w:color="auto"/>
          <w:right w:val="single" w:sz="4" w:space="4" w:color="auto"/>
        </w:pBdr>
        <w:spacing w:after="120"/>
        <w:jc w:val="center"/>
        <w:rPr>
          <w:rFonts w:cs="Arial"/>
          <w:b/>
          <w:bCs/>
          <w:iCs/>
          <w:sz w:val="22"/>
          <w:szCs w:val="22"/>
        </w:rPr>
      </w:pPr>
      <w:r w:rsidRPr="00BE4405">
        <w:rPr>
          <w:rFonts w:cs="Arial"/>
          <w:b/>
          <w:bCs/>
          <w:iCs/>
          <w:sz w:val="22"/>
          <w:szCs w:val="22"/>
        </w:rPr>
        <w:t xml:space="preserve">Nombre de morts qui auraient été évités dans </w:t>
      </w:r>
      <w:r w:rsidRPr="00BE4405">
        <w:rPr>
          <w:rFonts w:cs="Arial"/>
          <w:b/>
          <w:bCs/>
          <w:iCs/>
          <w:sz w:val="22"/>
          <w:szCs w:val="22"/>
        </w:rPr>
        <w:t>l’année</w:t>
      </w:r>
      <w:r w:rsidRPr="00BE4405">
        <w:rPr>
          <w:rFonts w:cs="Arial"/>
          <w:b/>
          <w:bCs/>
          <w:iCs/>
          <w:sz w:val="22"/>
          <w:szCs w:val="22"/>
        </w:rPr>
        <w:br/>
        <w:t>selon la modélisation réalisée par les chercheurs</w:t>
      </w:r>
    </w:p>
    <w:p w:rsidR="001055C5" w:rsidRPr="00587BCF" w:rsidRDefault="006A20EC" w:rsidP="006E368F">
      <w:pPr>
        <w:pBdr>
          <w:top w:val="single" w:sz="4" w:space="6" w:color="auto"/>
          <w:left w:val="single" w:sz="4" w:space="4" w:color="auto"/>
          <w:bottom w:val="single" w:sz="4" w:space="6" w:color="auto"/>
          <w:right w:val="single" w:sz="4" w:space="4" w:color="auto"/>
        </w:pBdr>
        <w:spacing w:after="120"/>
        <w:jc w:val="center"/>
        <w:rPr>
          <w:rFonts w:cs="Arial"/>
          <w:i/>
        </w:rPr>
      </w:pPr>
      <w:r w:rsidRPr="00587BCF">
        <w:rPr>
          <w:rFonts w:cs="Arial"/>
          <w:noProof/>
        </w:rPr>
        <w:drawing>
          <wp:inline distT="0" distB="0" distL="0" distR="0" wp14:anchorId="409D566E" wp14:editId="5575F2EA">
            <wp:extent cx="3543300" cy="2573196"/>
            <wp:effectExtent l="0" t="0" r="0" b="0"/>
            <wp:docPr id="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
                    <pic:cNvPicPr>
                      <a:picLocks noChangeAspect="1" noChangeArrowheads="1"/>
                    </pic:cNvPicPr>
                  </pic:nvPicPr>
                  <pic:blipFill rotWithShape="1">
                    <a:blip r:embed="rId11" cstate="print">
                      <a:biLevel thresh="75000"/>
                      <a:extLst>
                        <a:ext uri="{BEBA8EAE-BF5A-486C-A8C5-ECC9F3942E4B}">
                          <a14:imgProps xmlns:a14="http://schemas.microsoft.com/office/drawing/2010/main">
                            <a14:imgLayer>
                              <a14:imgEffect>
                                <a14:colorTemperature colorTemp="7200"/>
                              </a14:imgEffect>
                              <a14:imgEffect>
                                <a14:saturation sat="0"/>
                              </a14:imgEffect>
                              <a14:imgEffect>
                                <a14:brightnessContrast bright="38000" contrast="-40000"/>
                              </a14:imgEffect>
                            </a14:imgLayer>
                          </a14:imgProps>
                        </a:ext>
                        <a:ext uri="{28A0092B-C50C-407E-A947-70E740481C1C}">
                          <a14:useLocalDpi xmlns:a14="http://schemas.microsoft.com/office/drawing/2010/main" val="0"/>
                        </a:ext>
                      </a:extLst>
                    </a:blip>
                    <a:srcRect/>
                    <a:stretch/>
                  </pic:blipFill>
                  <pic:spPr bwMode="auto">
                    <a:xfrm>
                      <a:off x="0" y="0"/>
                      <a:ext cx="3606635" cy="2619191"/>
                    </a:xfrm>
                    <a:prstGeom prst="rect">
                      <a:avLst/>
                    </a:prstGeom>
                    <a:ln>
                      <a:noFill/>
                    </a:ln>
                    <a:extLst>
                      <a:ext uri="{53640926-AAD7-44D8-BBD7-CCE9431645EC}">
                        <a14:shadowObscured xmlns:a14="http://schemas.microsoft.com/office/drawing/2010/main"/>
                      </a:ext>
                    </a:extLst>
                  </pic:spPr>
                </pic:pic>
              </a:graphicData>
            </a:graphic>
          </wp:inline>
        </w:drawing>
      </w:r>
    </w:p>
    <w:p w:rsidR="00587BCF" w:rsidRPr="00587BCF" w:rsidRDefault="006A20EC" w:rsidP="00DD60D6">
      <w:pPr>
        <w:pBdr>
          <w:top w:val="single" w:sz="4" w:space="6" w:color="auto"/>
          <w:left w:val="single" w:sz="4" w:space="4" w:color="auto"/>
          <w:bottom w:val="single" w:sz="4" w:space="6" w:color="auto"/>
          <w:right w:val="single" w:sz="4" w:space="4" w:color="auto"/>
        </w:pBdr>
        <w:spacing w:after="0"/>
        <w:jc w:val="right"/>
        <w:rPr>
          <w:rFonts w:cs="Arial"/>
          <w:i/>
        </w:rPr>
      </w:pPr>
      <w:r w:rsidRPr="006175AE">
        <w:rPr>
          <w:rFonts w:cs="Arial"/>
          <w:i/>
          <w:sz w:val="20"/>
        </w:rPr>
        <w:t>Source : d’après Santé Publique France</w:t>
      </w:r>
      <w:r w:rsidRPr="00587BCF">
        <w:rPr>
          <w:rFonts w:cs="Arial"/>
          <w:i/>
        </w:rPr>
        <w:t xml:space="preserve"> </w:t>
      </w:r>
    </w:p>
    <w:p w:rsidR="00FF29D6" w:rsidRPr="00587BCF" w:rsidRDefault="006A20EC" w:rsidP="00E06C26">
      <w:pPr>
        <w:pBdr>
          <w:top w:val="single" w:sz="4" w:space="6" w:color="auto"/>
          <w:left w:val="single" w:sz="4" w:space="4" w:color="auto"/>
          <w:bottom w:val="single" w:sz="4" w:space="6" w:color="auto"/>
          <w:right w:val="single" w:sz="4" w:space="4" w:color="auto"/>
        </w:pBdr>
        <w:spacing w:after="120"/>
        <w:jc w:val="right"/>
        <w:rPr>
          <w:rFonts w:cs="Arial"/>
          <w:sz w:val="18"/>
          <w:szCs w:val="18"/>
        </w:rPr>
      </w:pPr>
      <w:hyperlink r:id="rId12" w:history="1">
        <w:r w:rsidRPr="00587BCF">
          <w:rPr>
            <w:rStyle w:val="Lienhypertexte"/>
            <w:rFonts w:cs="Arial"/>
            <w:i/>
            <w:sz w:val="18"/>
            <w:szCs w:val="18"/>
          </w:rPr>
          <w:t>https</w:t>
        </w:r>
        <w:r w:rsidRPr="00587BCF">
          <w:rPr>
            <w:rStyle w:val="Lienhypertexte"/>
            <w:rFonts w:cs="Arial"/>
            <w:i/>
            <w:sz w:val="18"/>
            <w:szCs w:val="18"/>
          </w:rPr>
          <w:t>://www.santepubliquefrance.fr/presse/2016/impacts-sanitaires-de-la-pollution-de-l-air-en-france-nouvelles-donnees-et-perspectives</w:t>
        </w:r>
      </w:hyperlink>
      <w:r>
        <w:br w:type="page"/>
      </w:r>
    </w:p>
    <w:p w:rsidR="00FA68E2" w:rsidRPr="00A77456" w:rsidRDefault="006A20EC" w:rsidP="00FA68E2">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FA68E2" w:rsidRPr="00A77456" w:rsidRDefault="006A20EC" w:rsidP="00FA68E2">
      <w:pPr>
        <w:spacing w:after="240"/>
        <w:jc w:val="center"/>
        <w:rPr>
          <w:rFonts w:eastAsia="Arial" w:cs="Arial"/>
          <w:i/>
        </w:rPr>
      </w:pPr>
      <w:r w:rsidRPr="00A77456">
        <w:rPr>
          <w:rFonts w:eastAsia="Arial" w:cs="Arial"/>
          <w:i/>
        </w:rPr>
        <w:t>Thème « </w:t>
      </w:r>
      <w:r>
        <w:rPr>
          <w:rFonts w:eastAsia="Arial" w:cs="Arial"/>
          <w:i/>
        </w:rPr>
        <w:t>Le Soleil, notre source d’énergie »</w:t>
      </w:r>
    </w:p>
    <w:p w:rsidR="00FA68E2" w:rsidRPr="00D87AD1" w:rsidRDefault="006A20EC" w:rsidP="00FA68E2">
      <w:pPr>
        <w:spacing w:after="120"/>
        <w:rPr>
          <w:b/>
          <w:sz w:val="22"/>
        </w:rPr>
      </w:pPr>
      <w:r>
        <w:rPr>
          <w:b/>
          <w:sz w:val="28"/>
        </w:rPr>
        <w:t>Le rayonnement solaire reçu sur Terre</w:t>
      </w:r>
    </w:p>
    <w:p w:rsidR="00FA68E2" w:rsidRPr="000E2C8B" w:rsidRDefault="006A20EC" w:rsidP="00FA68E2">
      <w:pPr>
        <w:spacing w:after="240"/>
        <w:rPr>
          <w:i/>
        </w:rPr>
      </w:pPr>
      <w:r w:rsidRPr="00D74F67">
        <w:rPr>
          <w:i/>
        </w:rPr>
        <w:t>Sur</w:t>
      </w:r>
      <w:r w:rsidRPr="00D74F67">
        <w:rPr>
          <w:i/>
        </w:rPr>
        <w:t xml:space="preserve"> 10 points</w:t>
      </w:r>
    </w:p>
    <w:p w:rsidR="005D306C" w:rsidRPr="00A17CB3" w:rsidRDefault="006A20EC" w:rsidP="00BE014D">
      <w:pPr>
        <w:pStyle w:val="Corpsdetexte"/>
        <w:suppressAutoHyphens/>
        <w:spacing w:before="360" w:after="120" w:line="276" w:lineRule="auto"/>
        <w:jc w:val="both"/>
        <w:rPr>
          <w:rFonts w:cs="Arial"/>
          <w:color w:val="000000" w:themeColor="text1"/>
        </w:rPr>
      </w:pPr>
      <w:r w:rsidRPr="00A17CB3">
        <w:rPr>
          <w:rFonts w:cs="Arial"/>
          <w:color w:val="000000" w:themeColor="text1"/>
        </w:rPr>
        <w:t>L’exercice s’intéresse aux caractéristiques du rayo</w:t>
      </w:r>
      <w:r>
        <w:rPr>
          <w:rFonts w:cs="Arial"/>
          <w:color w:val="000000" w:themeColor="text1"/>
        </w:rPr>
        <w:t>nnement solaire reçu sur Terre.</w:t>
      </w:r>
    </w:p>
    <w:p w:rsidR="00CE2D88" w:rsidRPr="006A48E1" w:rsidRDefault="006A20EC" w:rsidP="00BE014D">
      <w:pPr>
        <w:pStyle w:val="Corpsdetexte"/>
        <w:suppressAutoHyphens/>
        <w:spacing w:after="480" w:line="276" w:lineRule="auto"/>
        <w:jc w:val="both"/>
        <w:rPr>
          <w:rFonts w:cs="Arial"/>
          <w:color w:val="000000" w:themeColor="text1"/>
        </w:rPr>
      </w:pPr>
      <w:r w:rsidRPr="00A17CB3">
        <w:rPr>
          <w:rFonts w:cs="Arial"/>
          <w:color w:val="000000" w:themeColor="text1"/>
        </w:rPr>
        <w:t>Donnée :</w:t>
      </w:r>
      <w:r w:rsidRPr="006A48E1">
        <w:rPr>
          <w:rFonts w:cs="Arial"/>
          <w:color w:val="000000" w:themeColor="text1"/>
        </w:rPr>
        <w:t xml:space="preserve"> la vitesse de propagation de la lumière dans le vide vaut c</w:t>
      </w:r>
      <w:r>
        <w:rPr>
          <w:rFonts w:cs="Arial"/>
          <w:color w:val="000000" w:themeColor="text1"/>
        </w:rPr>
        <w:t xml:space="preserve"> </w:t>
      </w:r>
      <w:r w:rsidRPr="006A48E1">
        <w:rPr>
          <w:rFonts w:cs="Arial"/>
          <w:color w:val="000000" w:themeColor="text1"/>
        </w:rPr>
        <w:t>=</w:t>
      </w:r>
      <w:r>
        <w:rPr>
          <w:rFonts w:cs="Arial"/>
          <w:color w:val="000000" w:themeColor="text1"/>
        </w:rPr>
        <w:t xml:space="preserve"> </w:t>
      </w:r>
      <w:r w:rsidRPr="006A48E1">
        <w:rPr>
          <w:rFonts w:cs="Arial"/>
          <w:color w:val="000000" w:themeColor="text1"/>
        </w:rPr>
        <w:t>3,0</w:t>
      </w:r>
      <w:r>
        <w:rPr>
          <w:rFonts w:cs="Arial"/>
          <w:color w:val="000000" w:themeColor="text1"/>
        </w:rPr>
        <w:t xml:space="preserve"> </w:t>
      </w:r>
      <w:r w:rsidRPr="006A48E1">
        <w:rPr>
          <w:rFonts w:cs="Arial"/>
          <w:color w:val="000000" w:themeColor="text1"/>
        </w:rPr>
        <w:t>×</w:t>
      </w:r>
      <w:r>
        <w:rPr>
          <w:rFonts w:cs="Arial"/>
          <w:color w:val="000000" w:themeColor="text1"/>
        </w:rPr>
        <w:t xml:space="preserve"> </w:t>
      </w:r>
      <w:r w:rsidRPr="006A48E1">
        <w:rPr>
          <w:rFonts w:cs="Arial"/>
          <w:color w:val="000000" w:themeColor="text1"/>
        </w:rPr>
        <w:t>10</w:t>
      </w:r>
      <w:r w:rsidRPr="006A48E1">
        <w:rPr>
          <w:rFonts w:cs="Arial"/>
          <w:color w:val="000000" w:themeColor="text1"/>
          <w:vertAlign w:val="superscript"/>
        </w:rPr>
        <w:t>8</w:t>
      </w:r>
      <w:r w:rsidRPr="006A48E1">
        <w:rPr>
          <w:rFonts w:cs="Arial"/>
          <w:color w:val="000000" w:themeColor="text1"/>
        </w:rPr>
        <w:t> m∙s</w:t>
      </w:r>
      <w:r w:rsidRPr="006A48E1">
        <w:rPr>
          <w:rFonts w:cs="Arial"/>
          <w:color w:val="000000" w:themeColor="text1"/>
          <w:vertAlign w:val="superscript"/>
        </w:rPr>
        <w:t>-1</w:t>
      </w:r>
      <w:r w:rsidRPr="00336C47">
        <w:rPr>
          <w:rFonts w:cs="Arial"/>
          <w:color w:val="000000" w:themeColor="text1"/>
        </w:rPr>
        <w:t>.</w:t>
      </w:r>
    </w:p>
    <w:p w:rsidR="005D306C" w:rsidRPr="006A48E1" w:rsidRDefault="006A20EC" w:rsidP="00BE014D">
      <w:pPr>
        <w:pStyle w:val="Corpsdetexte"/>
        <w:suppressAutoHyphens/>
        <w:spacing w:after="360" w:line="276" w:lineRule="auto"/>
        <w:jc w:val="both"/>
        <w:rPr>
          <w:rFonts w:cs="Arial"/>
          <w:color w:val="000000"/>
        </w:rPr>
      </w:pPr>
      <w:r w:rsidRPr="006D61F0">
        <w:rPr>
          <w:rFonts w:cs="Arial"/>
          <w:b/>
          <w:color w:val="000000"/>
        </w:rPr>
        <w:t>PARTIE A.</w:t>
      </w:r>
      <w:r w:rsidRPr="006A48E1">
        <w:rPr>
          <w:rFonts w:cs="Arial"/>
          <w:color w:val="000000"/>
        </w:rPr>
        <w:t xml:space="preserve"> </w:t>
      </w:r>
      <w:r>
        <w:rPr>
          <w:rFonts w:cs="Arial"/>
          <w:color w:val="000000"/>
        </w:rPr>
        <w:t>TEMPÉRATURE DE LA SURFACE DU SOLEIL</w:t>
      </w:r>
    </w:p>
    <w:tbl>
      <w:tblPr>
        <w:tblW w:w="9072" w:type="dxa"/>
        <w:tblBorders>
          <w:top w:val="single" w:sz="4" w:space="0" w:color="auto"/>
          <w:left w:val="single" w:sz="4" w:space="0" w:color="auto"/>
          <w:bottom w:val="single" w:sz="4" w:space="0" w:color="auto"/>
          <w:right w:val="single" w:sz="4" w:space="0" w:color="auto"/>
        </w:tblBorders>
        <w:tblCellMar>
          <w:top w:w="55" w:type="dxa"/>
          <w:left w:w="54" w:type="dxa"/>
          <w:bottom w:w="55" w:type="dxa"/>
          <w:right w:w="55" w:type="dxa"/>
        </w:tblCellMar>
        <w:tblLook w:val="04A0" w:firstRow="1" w:lastRow="0" w:firstColumn="1" w:lastColumn="0" w:noHBand="0" w:noVBand="1"/>
      </w:tblPr>
      <w:tblGrid>
        <w:gridCol w:w="9072"/>
      </w:tblGrid>
      <w:tr w:rsidR="005D306C" w:rsidRPr="004278F6" w:rsidTr="006A48E1">
        <w:tc>
          <w:tcPr>
            <w:tcW w:w="9072" w:type="dxa"/>
            <w:shd w:val="clear" w:color="auto" w:fill="auto"/>
            <w:tcMar>
              <w:left w:w="54" w:type="dxa"/>
            </w:tcMar>
          </w:tcPr>
          <w:p w:rsidR="005D306C" w:rsidRPr="006A48E1" w:rsidRDefault="006A20EC" w:rsidP="006D61F0">
            <w:pPr>
              <w:suppressAutoHyphens/>
              <w:spacing w:before="120" w:after="0" w:line="276" w:lineRule="auto"/>
              <w:rPr>
                <w:rFonts w:cs="Arial"/>
              </w:rPr>
            </w:pPr>
            <w:r w:rsidRPr="006A48E1">
              <w:rPr>
                <w:rFonts w:cs="Arial"/>
                <w:color w:val="000000"/>
              </w:rPr>
              <w:t xml:space="preserve">Document 1. Spectre du </w:t>
            </w:r>
            <w:r>
              <w:rPr>
                <w:rFonts w:cs="Arial"/>
                <w:color w:val="000000"/>
              </w:rPr>
              <w:t>rayonnement émis par le Soleil</w:t>
            </w:r>
            <w:r w:rsidRPr="006A48E1">
              <w:rPr>
                <w:rFonts w:cs="Arial"/>
                <w:color w:val="000000"/>
              </w:rPr>
              <w:t xml:space="preserve">.                                    </w:t>
            </w:r>
          </w:p>
        </w:tc>
      </w:tr>
      <w:tr w:rsidR="005D306C" w:rsidRPr="004278F6" w:rsidTr="006A48E1">
        <w:tc>
          <w:tcPr>
            <w:tcW w:w="9072" w:type="dxa"/>
            <w:shd w:val="clear" w:color="auto" w:fill="auto"/>
            <w:tcMar>
              <w:left w:w="54" w:type="dxa"/>
            </w:tcMar>
          </w:tcPr>
          <w:p w:rsidR="00137A89" w:rsidRDefault="006A20EC" w:rsidP="006A48E1">
            <w:pPr>
              <w:suppressAutoHyphens/>
              <w:spacing w:line="276" w:lineRule="auto"/>
              <w:jc w:val="center"/>
              <w:rPr>
                <w:rFonts w:cs="Arial"/>
                <w:color w:val="000000" w:themeColor="text1"/>
              </w:rPr>
            </w:pPr>
            <w:r w:rsidRPr="006A48E1">
              <w:rPr>
                <w:rFonts w:cs="Arial"/>
                <w:noProof/>
                <w:color w:val="000000" w:themeColor="text1"/>
              </w:rPr>
              <w:drawing>
                <wp:inline distT="0" distB="0" distL="0" distR="0" wp14:anchorId="52D900E0" wp14:editId="6A038224">
                  <wp:extent cx="4172256" cy="2829133"/>
                  <wp:effectExtent l="0" t="0" r="0" b="9525"/>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e-spectre2-17N.png"/>
                          <pic:cNvPicPr/>
                        </pic:nvPicPr>
                        <pic:blipFill>
                          <a:blip r:embed="rId13">
                            <a:extLst>
                              <a:ext uri="{28A0092B-C50C-407E-A947-70E740481C1C}">
                                <a14:useLocalDpi xmlns:a14="http://schemas.microsoft.com/office/drawing/2010/main" val="0"/>
                              </a:ext>
                            </a:extLst>
                          </a:blip>
                          <a:stretch>
                            <a:fillRect/>
                          </a:stretch>
                        </pic:blipFill>
                        <pic:spPr>
                          <a:xfrm>
                            <a:off x="0" y="0"/>
                            <a:ext cx="4172256" cy="2829133"/>
                          </a:xfrm>
                          <a:prstGeom prst="rect">
                            <a:avLst/>
                          </a:prstGeom>
                        </pic:spPr>
                      </pic:pic>
                    </a:graphicData>
                  </a:graphic>
                </wp:inline>
              </w:drawing>
            </w:r>
          </w:p>
          <w:p w:rsidR="00AA4069" w:rsidRDefault="006A20EC" w:rsidP="006D61F0">
            <w:pPr>
              <w:suppressAutoHyphens/>
              <w:spacing w:after="0" w:line="276" w:lineRule="auto"/>
              <w:jc w:val="both"/>
              <w:rPr>
                <w:rFonts w:cs="Arial"/>
                <w:color w:val="000000" w:themeColor="text1"/>
              </w:rPr>
            </w:pPr>
            <w:r>
              <w:rPr>
                <w:rFonts w:cs="Arial"/>
                <w:color w:val="000000" w:themeColor="text1"/>
              </w:rPr>
              <w:t xml:space="preserve">Le spectre de corps noir modélisant au mieux le spectre d’émission solaire est indiqué sur la courbe en trait épais. </w:t>
            </w:r>
          </w:p>
          <w:p w:rsidR="00137A89" w:rsidRPr="006A48E1" w:rsidRDefault="006A20EC" w:rsidP="00336C47">
            <w:pPr>
              <w:suppressAutoHyphens/>
              <w:spacing w:after="120" w:line="276" w:lineRule="auto"/>
              <w:jc w:val="right"/>
              <w:rPr>
                <w:rFonts w:cs="Arial"/>
                <w:color w:val="000000" w:themeColor="text1"/>
              </w:rPr>
            </w:pPr>
            <w:r w:rsidRPr="00336C47">
              <w:rPr>
                <w:rFonts w:cs="Arial"/>
                <w:color w:val="000000"/>
                <w:sz w:val="22"/>
              </w:rPr>
              <w:t xml:space="preserve">Source : </w:t>
            </w:r>
            <w:hyperlink r:id="rId14">
              <w:r w:rsidRPr="00336C47">
                <w:rPr>
                  <w:rStyle w:val="LienInternet"/>
                  <w:rFonts w:cs="Arial"/>
                  <w:color w:val="555555"/>
                  <w:sz w:val="22"/>
                  <w:u w:val="none"/>
                </w:rPr>
                <w:t>AbulÉdu-fr</w:t>
              </w:r>
            </w:hyperlink>
          </w:p>
        </w:tc>
      </w:tr>
    </w:tbl>
    <w:p w:rsidR="00BE014D" w:rsidRDefault="006A20EC" w:rsidP="00BE014D">
      <w:pPr>
        <w:suppressAutoHyphens/>
        <w:spacing w:before="240" w:after="0" w:line="276" w:lineRule="auto"/>
        <w:jc w:val="both"/>
        <w:rPr>
          <w:rFonts w:cs="Arial"/>
          <w:color w:val="000000"/>
        </w:rPr>
      </w:pPr>
    </w:p>
    <w:p w:rsidR="00BE014D" w:rsidRDefault="006A20EC">
      <w:pPr>
        <w:spacing w:after="0" w:line="240" w:lineRule="auto"/>
        <w:rPr>
          <w:rFonts w:cs="Arial"/>
          <w:color w:val="000000"/>
        </w:rPr>
      </w:pPr>
      <w:r>
        <w:rPr>
          <w:rFonts w:cs="Arial"/>
          <w:color w:val="000000"/>
        </w:rPr>
        <w:br w:type="page"/>
      </w:r>
    </w:p>
    <w:p w:rsidR="008C2B6D" w:rsidRPr="006A48E1" w:rsidRDefault="006A20EC" w:rsidP="00BE014D">
      <w:pPr>
        <w:suppressAutoHyphens/>
        <w:spacing w:before="240" w:after="0" w:line="276" w:lineRule="auto"/>
        <w:jc w:val="both"/>
      </w:pPr>
      <w:r w:rsidRPr="00BE014D">
        <w:rPr>
          <w:rFonts w:cs="Arial"/>
          <w:b/>
          <w:color w:val="000000"/>
        </w:rPr>
        <w:lastRenderedPageBreak/>
        <w:t>1-</w:t>
      </w:r>
      <w:r w:rsidRPr="006A48E1">
        <w:rPr>
          <w:rFonts w:cs="Arial"/>
          <w:color w:val="000000"/>
        </w:rPr>
        <w:t xml:space="preserve"> </w:t>
      </w:r>
      <w:r w:rsidRPr="006A48E1">
        <w:rPr>
          <w:rFonts w:cs="Arial"/>
        </w:rPr>
        <w:t xml:space="preserve">Selon la loi de Wien, la longueur d’onde d’émission maximale </w:t>
      </w:r>
      <w:r>
        <w:rPr>
          <w:rFonts w:cs="Arial"/>
        </w:rPr>
        <w:t xml:space="preserve">d’un corps noir </w:t>
      </w:r>
      <w:r w:rsidRPr="006A48E1">
        <w:rPr>
          <w:rFonts w:cs="Arial"/>
        </w:rPr>
        <w:t>est inversement proportionnelle à la température absolue de la surface d’</w:t>
      </w:r>
      <w:r>
        <w:rPr>
          <w:rFonts w:cs="Arial"/>
        </w:rPr>
        <w:t xml:space="preserve">une </w:t>
      </w:r>
      <w:r w:rsidRPr="006A48E1">
        <w:rPr>
          <w:rFonts w:cs="Arial"/>
        </w:rPr>
        <w:t>étoile selon la formule :</w:t>
      </w:r>
    </w:p>
    <w:p w:rsidR="008C2B6D" w:rsidRPr="00F31A37" w:rsidRDefault="006A20EC" w:rsidP="00A71155">
      <w:pPr>
        <w:pStyle w:val="Default"/>
        <w:spacing w:after="240"/>
        <w:rPr>
          <w:sz w:val="24"/>
        </w:rPr>
      </w:pPr>
      <m:oMathPara>
        <m:oMath>
          <m:sSub>
            <m:sSubPr>
              <m:ctrlPr>
                <w:rPr>
                  <w:rFonts w:ascii="Cambria Math" w:hAnsi="Cambria Math"/>
                  <w:i/>
                  <w:sz w:val="24"/>
                </w:rPr>
              </m:ctrlPr>
            </m:sSubPr>
            <m:e>
              <m:r>
                <w:rPr>
                  <w:rFonts w:ascii="Cambria Math" w:hAnsi="Cambria Math"/>
                  <w:sz w:val="24"/>
                </w:rPr>
                <m:t>λ</m:t>
              </m:r>
            </m:e>
            <m:sub>
              <m:r>
                <m:rPr>
                  <m:sty m:val="p"/>
                </m:rPr>
                <w:rPr>
                  <w:rFonts w:ascii="Cambria Math" w:hAnsi="Cambria Math"/>
                  <w:sz w:val="24"/>
                </w:rPr>
                <m:t>max</m:t>
              </m:r>
            </m:sub>
          </m:sSub>
          <m:r>
            <w:rPr>
              <w:rFonts w:ascii="Cambria Math" w:hAnsi="Cambria Math"/>
              <w:sz w:val="24"/>
            </w:rPr>
            <m:t>=</m:t>
          </m:r>
          <m:f>
            <m:fPr>
              <m:ctrlPr>
                <w:rPr>
                  <w:rFonts w:ascii="Cambria Math" w:hAnsi="Cambria Math"/>
                  <w:i/>
                  <w:sz w:val="24"/>
                </w:rPr>
              </m:ctrlPr>
            </m:fPr>
            <m:num>
              <m:r>
                <w:rPr>
                  <w:rFonts w:ascii="Cambria Math" w:hAnsi="Cambria Math"/>
                  <w:sz w:val="24"/>
                </w:rPr>
                <m:t>k</m:t>
              </m:r>
            </m:num>
            <m:den>
              <m:r>
                <w:rPr>
                  <w:rFonts w:ascii="Cambria Math" w:hAnsi="Cambria Math"/>
                  <w:sz w:val="24"/>
                </w:rPr>
                <m:t>T</m:t>
              </m:r>
            </m:den>
          </m:f>
        </m:oMath>
      </m:oMathPara>
    </w:p>
    <w:p w:rsidR="000F1781" w:rsidRPr="006A48E1" w:rsidRDefault="006A20EC" w:rsidP="00A71155">
      <w:pPr>
        <w:suppressAutoHyphens/>
        <w:spacing w:after="120" w:line="276" w:lineRule="auto"/>
        <w:jc w:val="both"/>
        <w:rPr>
          <w:rFonts w:cs="Arial"/>
          <w:color w:val="000000" w:themeColor="text1"/>
        </w:rPr>
      </w:pPr>
      <w:r>
        <w:rPr>
          <w:rFonts w:cs="Arial"/>
          <w:color w:val="000000" w:themeColor="text1"/>
        </w:rPr>
        <w:t>o</w:t>
      </w:r>
      <w:r w:rsidRPr="006A48E1">
        <w:rPr>
          <w:rFonts w:cs="Arial"/>
          <w:color w:val="000000" w:themeColor="text1"/>
        </w:rPr>
        <w:t>ù</w:t>
      </w:r>
      <w:r>
        <w:rPr>
          <w:rFonts w:cs="Arial"/>
          <w:color w:val="000000" w:themeColor="text1"/>
        </w:rPr>
        <w:t xml:space="preserve"> </w:t>
      </w:r>
      <m:oMath>
        <m:r>
          <w:rPr>
            <w:rFonts w:ascii="Cambria Math" w:hAnsi="Cambria Math" w:cs="Arial"/>
            <w:color w:val="000000" w:themeColor="text1"/>
          </w:rPr>
          <m:t>λ</m:t>
        </m:r>
      </m:oMath>
      <w:r w:rsidRPr="006A48E1">
        <w:rPr>
          <w:rFonts w:cs="Arial"/>
          <w:color w:val="000000"/>
          <w:vertAlign w:val="subscript"/>
        </w:rPr>
        <w:t>max</w:t>
      </w:r>
      <w:r>
        <w:rPr>
          <w:rFonts w:cs="Arial"/>
          <w:color w:val="000000" w:themeColor="text1"/>
        </w:rPr>
        <w:t xml:space="preserve"> représente </w:t>
      </w:r>
      <w:r w:rsidRPr="006A48E1">
        <w:rPr>
          <w:rFonts w:cs="Arial"/>
          <w:color w:val="000000" w:themeColor="text1"/>
        </w:rPr>
        <w:t>la longueur d’onde du maximum d’émission</w:t>
      </w:r>
      <w:r>
        <w:rPr>
          <w:rFonts w:cs="Arial"/>
          <w:color w:val="000000" w:themeColor="text1"/>
        </w:rPr>
        <w:t xml:space="preserve"> (exprimée en mètres), </w:t>
      </w:r>
      <m:oMath>
        <m:r>
          <w:rPr>
            <w:rFonts w:ascii="Cambria Math" w:hAnsi="Cambria Math" w:cs="Arial"/>
            <w:color w:val="000000" w:themeColor="text1"/>
          </w:rPr>
          <m:t>k</m:t>
        </m:r>
      </m:oMath>
      <w:r w:rsidRPr="006A48E1">
        <w:rPr>
          <w:rFonts w:cs="Arial"/>
          <w:color w:val="000000" w:themeColor="text1"/>
        </w:rPr>
        <w:t xml:space="preserve"> </w:t>
      </w:r>
      <w:r>
        <w:rPr>
          <w:rFonts w:cs="Arial"/>
          <w:color w:val="000000" w:themeColor="text1"/>
        </w:rPr>
        <w:t xml:space="preserve">est </w:t>
      </w:r>
      <w:r w:rsidRPr="006A48E1">
        <w:rPr>
          <w:rFonts w:cs="Arial"/>
          <w:color w:val="000000" w:themeColor="text1"/>
        </w:rPr>
        <w:t>une constante de valeur 2,89 × 10</w:t>
      </w:r>
      <w:r w:rsidRPr="006A48E1">
        <w:rPr>
          <w:rFonts w:eastAsia="Arial" w:cs="Arial"/>
          <w:color w:val="000000" w:themeColor="text1"/>
          <w:vertAlign w:val="superscript"/>
        </w:rPr>
        <w:t>‒</w:t>
      </w:r>
      <w:r w:rsidRPr="006A48E1">
        <w:rPr>
          <w:rFonts w:cs="Arial"/>
          <w:color w:val="000000" w:themeColor="text1"/>
          <w:vertAlign w:val="superscript"/>
        </w:rPr>
        <w:t>3</w:t>
      </w:r>
      <w:r>
        <w:rPr>
          <w:rFonts w:cs="Arial"/>
          <w:color w:val="000000" w:themeColor="text1"/>
        </w:rPr>
        <w:t> m</w:t>
      </w:r>
      <w:r w:rsidRPr="006A48E1">
        <w:rPr>
          <w:rFonts w:cs="Arial"/>
          <w:color w:val="000000" w:themeColor="text1"/>
        </w:rPr>
        <w:t>∙</w:t>
      </w:r>
      <w:r w:rsidRPr="006A48E1">
        <w:rPr>
          <w:rFonts w:cs="Arial"/>
          <w:color w:val="000000" w:themeColor="text1"/>
        </w:rPr>
        <w:t>K</w:t>
      </w:r>
      <w:r>
        <w:rPr>
          <w:rFonts w:cs="Arial"/>
          <w:color w:val="000000" w:themeColor="text1"/>
        </w:rPr>
        <w:t xml:space="preserve"> et </w:t>
      </w:r>
      <m:oMath>
        <m:r>
          <w:rPr>
            <w:rFonts w:ascii="Cambria Math" w:hAnsi="Cambria Math" w:cs="Arial"/>
            <w:color w:val="000000" w:themeColor="text1"/>
          </w:rPr>
          <m:t>T</m:t>
        </m:r>
      </m:oMath>
      <w:r w:rsidRPr="006A48E1">
        <w:rPr>
          <w:rFonts w:cs="Arial"/>
          <w:color w:val="000000" w:themeColor="text1"/>
        </w:rPr>
        <w:t xml:space="preserve"> représente la te</w:t>
      </w:r>
      <w:r>
        <w:rPr>
          <w:rFonts w:cs="Arial"/>
          <w:color w:val="000000" w:themeColor="text1"/>
        </w:rPr>
        <w:t>mpérature absolue (exprimée en k</w:t>
      </w:r>
      <w:r w:rsidRPr="006A48E1">
        <w:rPr>
          <w:rFonts w:cs="Arial"/>
          <w:color w:val="000000" w:themeColor="text1"/>
        </w:rPr>
        <w:t>elvin</w:t>
      </w:r>
      <w:r>
        <w:rPr>
          <w:rFonts w:cs="Arial"/>
          <w:color w:val="000000" w:themeColor="text1"/>
        </w:rPr>
        <w:t>s).</w:t>
      </w:r>
    </w:p>
    <w:p w:rsidR="40D2B287" w:rsidRPr="006A48E1" w:rsidRDefault="006A20EC" w:rsidP="40D2B287">
      <w:pPr>
        <w:spacing w:line="276" w:lineRule="auto"/>
        <w:jc w:val="both"/>
        <w:rPr>
          <w:rFonts w:cs="Arial"/>
          <w:color w:val="000000" w:themeColor="text1"/>
        </w:rPr>
      </w:pPr>
      <w:r w:rsidRPr="00AA4069">
        <w:rPr>
          <w:rFonts w:cs="Arial"/>
          <w:color w:val="000000" w:themeColor="text1"/>
        </w:rPr>
        <w:t>À l’aide de ces informations et du document 1, déterminer la température de surface du Soleil.</w:t>
      </w:r>
    </w:p>
    <w:p w:rsidR="00C24820" w:rsidRPr="006A48E1" w:rsidRDefault="006A20EC">
      <w:pPr>
        <w:rPr>
          <w:rFonts w:cs="Arial"/>
          <w:color w:val="000000"/>
          <w:u w:val="single"/>
        </w:rPr>
      </w:pPr>
    </w:p>
    <w:p w:rsidR="005D306C" w:rsidRPr="00A17CB3" w:rsidRDefault="006A20EC" w:rsidP="00D57D6C">
      <w:pPr>
        <w:pStyle w:val="Corpsdetexte"/>
        <w:suppressAutoHyphens/>
        <w:spacing w:after="360" w:line="276" w:lineRule="auto"/>
        <w:jc w:val="both"/>
        <w:rPr>
          <w:rFonts w:cs="Arial"/>
          <w:u w:val="single"/>
        </w:rPr>
      </w:pPr>
      <w:r w:rsidRPr="006D61F0">
        <w:rPr>
          <w:rFonts w:cs="Arial"/>
          <w:b/>
          <w:color w:val="000000"/>
          <w:u w:val="single"/>
        </w:rPr>
        <w:t>PARTIE B.</w:t>
      </w:r>
      <w:r w:rsidRPr="00A17CB3">
        <w:rPr>
          <w:rFonts w:cs="Arial"/>
          <w:color w:val="000000"/>
          <w:u w:val="single"/>
        </w:rPr>
        <w:t xml:space="preserve"> ÉNERGIE SOLAIRE REÇUE PAR LA TERRE</w:t>
      </w:r>
      <w:r w:rsidRPr="00A17CB3">
        <w:rPr>
          <w:rFonts w:cs="Arial"/>
          <w:u w:val="single"/>
        </w:rPr>
        <w:t xml:space="preserve"> </w:t>
      </w:r>
    </w:p>
    <w:tbl>
      <w:tblPr>
        <w:tblStyle w:val="Grilledutableau"/>
        <w:tblpPr w:leftFromText="141" w:rightFromText="141" w:vertAnchor="text" w:horzAnchor="margin" w:tblpY="156"/>
        <w:tblW w:w="9140" w:type="dxa"/>
        <w:tblBorders>
          <w:insideH w:val="none" w:sz="0" w:space="0" w:color="auto"/>
          <w:insideV w:val="none" w:sz="0" w:space="0" w:color="auto"/>
        </w:tblBorders>
        <w:tblLook w:val="04A0" w:firstRow="1" w:lastRow="0" w:firstColumn="1" w:lastColumn="0" w:noHBand="0" w:noVBand="1"/>
      </w:tblPr>
      <w:tblGrid>
        <w:gridCol w:w="4248"/>
        <w:gridCol w:w="4892"/>
      </w:tblGrid>
      <w:tr w:rsidR="00695871" w:rsidRPr="004278F6" w:rsidTr="003469AC">
        <w:tc>
          <w:tcPr>
            <w:tcW w:w="9140" w:type="dxa"/>
            <w:gridSpan w:val="2"/>
          </w:tcPr>
          <w:p w:rsidR="00695871" w:rsidRPr="003469AC" w:rsidRDefault="006A20EC" w:rsidP="003469AC">
            <w:pPr>
              <w:pStyle w:val="Paragraphedeliste"/>
              <w:tabs>
                <w:tab w:val="left" w:pos="708"/>
                <w:tab w:val="left" w:pos="2385"/>
              </w:tabs>
              <w:suppressAutoHyphens/>
              <w:spacing w:before="120" w:after="120" w:line="276" w:lineRule="auto"/>
              <w:ind w:left="0"/>
              <w:jc w:val="both"/>
              <w:rPr>
                <w:rFonts w:ascii="Arial" w:hAnsi="Arial" w:cs="Arial"/>
                <w:color w:val="000000"/>
                <w:sz w:val="24"/>
                <w:szCs w:val="24"/>
                <w:u w:val="single"/>
              </w:rPr>
            </w:pPr>
            <w:r w:rsidRPr="003301B6">
              <w:rPr>
                <w:rFonts w:ascii="Arial" w:hAnsi="Arial" w:cs="Arial"/>
                <w:color w:val="000000"/>
                <w:sz w:val="24"/>
                <w:szCs w:val="24"/>
                <w:u w:val="single"/>
              </w:rPr>
              <w:t xml:space="preserve">Document 2. Modélisation permettant le </w:t>
            </w:r>
            <w:r>
              <w:rPr>
                <w:rFonts w:ascii="Arial" w:hAnsi="Arial" w:cs="Arial"/>
                <w:color w:val="000000"/>
                <w:sz w:val="24"/>
                <w:szCs w:val="24"/>
                <w:u w:val="single"/>
              </w:rPr>
              <w:t>calcul de la puissance rayonnée</w:t>
            </w:r>
          </w:p>
        </w:tc>
      </w:tr>
      <w:tr w:rsidR="00496C2D" w:rsidRPr="004278F6" w:rsidTr="003469AC">
        <w:tc>
          <w:tcPr>
            <w:tcW w:w="4248" w:type="dxa"/>
          </w:tcPr>
          <w:p w:rsidR="00695871" w:rsidRPr="003301B6" w:rsidRDefault="006A20EC" w:rsidP="0015289B">
            <w:pPr>
              <w:pStyle w:val="Paragraphedeliste"/>
              <w:tabs>
                <w:tab w:val="left" w:pos="708"/>
                <w:tab w:val="left" w:pos="2385"/>
              </w:tabs>
              <w:suppressAutoHyphens/>
              <w:spacing w:after="120" w:line="276" w:lineRule="auto"/>
              <w:ind w:left="0"/>
              <w:contextualSpacing w:val="0"/>
              <w:jc w:val="both"/>
              <w:rPr>
                <w:rFonts w:ascii="Arial" w:hAnsi="Arial" w:cs="Arial"/>
                <w:color w:val="535353"/>
                <w:sz w:val="24"/>
                <w:szCs w:val="24"/>
                <w:lang w:eastAsia="fr-FR"/>
              </w:rPr>
            </w:pPr>
            <w:r w:rsidRPr="003301B6">
              <w:rPr>
                <w:rFonts w:ascii="Arial" w:hAnsi="Arial" w:cs="Arial"/>
                <w:color w:val="000000" w:themeColor="text1"/>
                <w:sz w:val="24"/>
                <w:szCs w:val="24"/>
                <w:lang w:eastAsia="fr-FR"/>
              </w:rPr>
              <w:t xml:space="preserve">À une distance donnée du Soleil, la totalité de la puissance émise par le Soleil se trouve uniformément répartie sur une sphère de rayon égal à </w:t>
            </w:r>
            <w:r w:rsidRPr="003301B6">
              <w:rPr>
                <w:rFonts w:ascii="Arial" w:hAnsi="Arial" w:cs="Arial"/>
                <w:color w:val="000000" w:themeColor="text1"/>
                <w:sz w:val="24"/>
                <w:szCs w:val="24"/>
                <w:lang w:eastAsia="fr-FR"/>
              </w:rPr>
              <w:t>cette distance.</w:t>
            </w:r>
            <w:r w:rsidRPr="003301B6">
              <w:rPr>
                <w:rFonts w:ascii="Arial" w:hAnsi="Arial" w:cs="Arial"/>
                <w:color w:val="535353"/>
                <w:sz w:val="24"/>
                <w:szCs w:val="24"/>
                <w:lang w:eastAsia="fr-FR"/>
              </w:rPr>
              <w:t xml:space="preserve"> </w:t>
            </w:r>
          </w:p>
          <w:p w:rsidR="40D2B287" w:rsidRPr="003301B6" w:rsidRDefault="006A20EC" w:rsidP="0015289B">
            <w:pPr>
              <w:pStyle w:val="Paragraphedeliste"/>
              <w:spacing w:after="120" w:line="276" w:lineRule="auto"/>
              <w:ind w:left="0"/>
              <w:contextualSpacing w:val="0"/>
              <w:jc w:val="both"/>
              <w:rPr>
                <w:rFonts w:ascii="Arial" w:hAnsi="Arial" w:cs="Arial"/>
                <w:sz w:val="24"/>
                <w:szCs w:val="24"/>
                <w:lang w:eastAsia="fr-FR"/>
              </w:rPr>
            </w:pPr>
            <w:r w:rsidRPr="003301B6">
              <w:rPr>
                <w:rFonts w:ascii="Arial" w:hAnsi="Arial" w:cs="Arial"/>
                <w:sz w:val="24"/>
                <w:szCs w:val="24"/>
                <w:lang w:eastAsia="fr-FR"/>
              </w:rPr>
              <w:t>Sur le schéma ci-contre, la Terre et le Soleil ne so</w:t>
            </w:r>
            <w:r>
              <w:rPr>
                <w:rFonts w:ascii="Arial" w:hAnsi="Arial" w:cs="Arial"/>
                <w:sz w:val="24"/>
                <w:szCs w:val="24"/>
                <w:lang w:eastAsia="fr-FR"/>
              </w:rPr>
              <w:t>nt pas représentés à l’échelle.</w:t>
            </w:r>
          </w:p>
          <w:p w:rsidR="00695871" w:rsidRPr="0015289B" w:rsidRDefault="006A20EC" w:rsidP="0015289B">
            <w:pPr>
              <w:pStyle w:val="Paragraphedeliste"/>
              <w:tabs>
                <w:tab w:val="left" w:pos="708"/>
                <w:tab w:val="left" w:pos="2385"/>
              </w:tabs>
              <w:suppressAutoHyphens/>
              <w:spacing w:after="120" w:line="276" w:lineRule="auto"/>
              <w:ind w:left="0"/>
              <w:contextualSpacing w:val="0"/>
              <w:jc w:val="both"/>
              <w:rPr>
                <w:rFonts w:ascii="Arial" w:hAnsi="Arial" w:cs="Arial"/>
                <w:sz w:val="24"/>
                <w:szCs w:val="24"/>
                <w:highlight w:val="white"/>
                <w:lang w:eastAsia="fr-FR"/>
              </w:rPr>
            </w:pPr>
            <w:r w:rsidRPr="003301B6">
              <w:rPr>
                <w:rFonts w:ascii="Arial" w:hAnsi="Arial" w:cs="Arial"/>
                <w:sz w:val="24"/>
                <w:szCs w:val="24"/>
                <w:highlight w:val="white"/>
                <w:lang w:eastAsia="fr-FR"/>
              </w:rPr>
              <w:t>On rappelle que</w:t>
            </w:r>
            <w:r>
              <w:rPr>
                <w:rFonts w:ascii="Arial" w:hAnsi="Arial" w:cs="Arial"/>
                <w:sz w:val="24"/>
                <w:szCs w:val="24"/>
                <w:highlight w:val="white"/>
                <w:lang w:eastAsia="fr-FR"/>
              </w:rPr>
              <w:t> </w:t>
            </w:r>
            <w:r w:rsidRPr="003301B6">
              <w:rPr>
                <w:rFonts w:ascii="Arial" w:hAnsi="Arial" w:cs="Arial"/>
                <w:sz w:val="24"/>
                <w:szCs w:val="24"/>
                <w:highlight w:val="white"/>
                <w:lang w:eastAsia="fr-FR"/>
              </w:rPr>
              <w:t xml:space="preserve">l’aire d’une sphère de rayon </w:t>
            </w:r>
            <m:oMath>
              <m:r>
                <w:rPr>
                  <w:rFonts w:ascii="Cambria Math" w:hAnsi="Cambria Math" w:cs="Arial"/>
                  <w:sz w:val="24"/>
                  <w:szCs w:val="24"/>
                  <w:highlight w:val="white"/>
                  <w:lang w:eastAsia="fr-FR"/>
                </w:rPr>
                <m:t>d</m:t>
              </m:r>
            </m:oMath>
            <w:r w:rsidRPr="003301B6">
              <w:rPr>
                <w:rFonts w:ascii="Arial" w:hAnsi="Arial" w:cs="Arial"/>
                <w:sz w:val="24"/>
                <w:szCs w:val="24"/>
                <w:highlight w:val="white"/>
                <w:lang w:eastAsia="fr-FR"/>
              </w:rPr>
              <w:t xml:space="preserve"> est </w:t>
            </w:r>
            <m:oMath>
              <m:r>
                <w:rPr>
                  <w:rFonts w:ascii="Cambria Math" w:hAnsi="Cambria Math" w:cs="Arial"/>
                  <w:sz w:val="24"/>
                  <w:szCs w:val="24"/>
                  <w:highlight w:val="white"/>
                  <w:lang w:eastAsia="fr-FR"/>
                </w:rPr>
                <m:t>S</m:t>
              </m:r>
              <m:r>
                <w:rPr>
                  <w:rFonts w:ascii="Cambria Math" w:hAnsi="Cambria Math" w:cs="Arial"/>
                  <w:sz w:val="24"/>
                  <w:szCs w:val="24"/>
                  <w:highlight w:val="white"/>
                  <w:lang w:eastAsia="fr-FR"/>
                </w:rPr>
                <m:t>=4</m:t>
              </m:r>
              <m:r>
                <w:rPr>
                  <w:rFonts w:ascii="Cambria Math" w:hAnsi="Cambria Math" w:cs="Arial"/>
                  <w:sz w:val="24"/>
                  <w:szCs w:val="24"/>
                  <w:highlight w:val="white"/>
                  <w:lang w:eastAsia="fr-FR"/>
                </w:rPr>
                <m:t>π</m:t>
              </m:r>
              <m:sSup>
                <m:sSupPr>
                  <m:ctrlPr>
                    <w:rPr>
                      <w:rFonts w:ascii="Cambria Math" w:hAnsi="Cambria Math" w:cs="Arial"/>
                      <w:i/>
                      <w:sz w:val="24"/>
                      <w:szCs w:val="24"/>
                      <w:lang w:eastAsia="fr-FR"/>
                    </w:rPr>
                  </m:ctrlPr>
                </m:sSupPr>
                <m:e>
                  <m:r>
                    <w:rPr>
                      <w:rFonts w:ascii="Cambria Math" w:hAnsi="Cambria Math" w:cs="Arial"/>
                      <w:sz w:val="24"/>
                      <w:szCs w:val="24"/>
                      <w:lang w:eastAsia="fr-FR"/>
                    </w:rPr>
                    <m:t>d</m:t>
                  </m:r>
                </m:e>
                <m:sup>
                  <m:r>
                    <w:rPr>
                      <w:rFonts w:ascii="Cambria Math" w:hAnsi="Cambria Math" w:cs="Arial"/>
                      <w:sz w:val="24"/>
                      <w:szCs w:val="24"/>
                      <w:lang w:eastAsia="fr-FR"/>
                    </w:rPr>
                    <m:t>2</m:t>
                  </m:r>
                </m:sup>
              </m:sSup>
            </m:oMath>
            <w:r w:rsidRPr="003301B6">
              <w:rPr>
                <w:rFonts w:ascii="Arial" w:hAnsi="Arial" w:cs="Arial"/>
                <w:sz w:val="24"/>
                <w:szCs w:val="24"/>
                <w:lang w:eastAsia="fr-FR"/>
              </w:rPr>
              <w:t xml:space="preserve"> et que l’aire d’un disque de rayon </w:t>
            </w:r>
            <m:oMath>
              <m:r>
                <w:rPr>
                  <w:rFonts w:ascii="Cambria Math" w:hAnsi="Cambria Math" w:cs="Arial"/>
                  <w:sz w:val="24"/>
                  <w:szCs w:val="24"/>
                  <w:lang w:eastAsia="fr-FR"/>
                </w:rPr>
                <m:t>R</m:t>
              </m:r>
            </m:oMath>
            <w:r>
              <w:rPr>
                <w:rFonts w:ascii="Arial" w:hAnsi="Arial" w:cs="Arial"/>
                <w:sz w:val="24"/>
                <w:szCs w:val="24"/>
                <w:lang w:eastAsia="fr-FR"/>
              </w:rPr>
              <w:t xml:space="preserve"> est </w:t>
            </w:r>
            <m:oMath>
              <m:sSub>
                <m:sSubPr>
                  <m:ctrlPr>
                    <w:rPr>
                      <w:rFonts w:ascii="Cambria Math" w:hAnsi="Cambria Math" w:cs="Arial"/>
                      <w:i/>
                      <w:sz w:val="24"/>
                      <w:szCs w:val="24"/>
                      <w:lang w:eastAsia="fr-FR"/>
                    </w:rPr>
                  </m:ctrlPr>
                </m:sSubPr>
                <m:e>
                  <m:r>
                    <w:rPr>
                      <w:rFonts w:ascii="Cambria Math" w:hAnsi="Cambria Math" w:cs="Arial"/>
                      <w:sz w:val="24"/>
                      <w:szCs w:val="24"/>
                      <w:lang w:eastAsia="fr-FR"/>
                    </w:rPr>
                    <m:t>S</m:t>
                  </m:r>
                </m:e>
                <m:sub>
                  <m:r>
                    <w:rPr>
                      <w:rFonts w:ascii="Cambria Math" w:hAnsi="Cambria Math" w:cs="Arial"/>
                      <w:sz w:val="24"/>
                      <w:szCs w:val="24"/>
                      <w:lang w:eastAsia="fr-FR"/>
                    </w:rPr>
                    <m:t>disque</m:t>
                  </m:r>
                </m:sub>
              </m:sSub>
              <m:r>
                <w:rPr>
                  <w:rFonts w:ascii="Cambria Math" w:hAnsi="Cambria Math" w:cs="Arial"/>
                  <w:sz w:val="24"/>
                  <w:szCs w:val="24"/>
                  <w:lang w:eastAsia="fr-FR"/>
                </w:rPr>
                <m:t>=</m:t>
              </m:r>
              <m:r>
                <w:rPr>
                  <w:rFonts w:ascii="Cambria Math" w:hAnsi="Cambria Math" w:cs="Arial"/>
                  <w:sz w:val="24"/>
                  <w:szCs w:val="24"/>
                  <w:lang w:eastAsia="fr-FR"/>
                </w:rPr>
                <m:t>π</m:t>
              </m:r>
              <m:sSup>
                <m:sSupPr>
                  <m:ctrlPr>
                    <w:rPr>
                      <w:rFonts w:ascii="Cambria Math" w:hAnsi="Cambria Math" w:cs="Arial"/>
                      <w:i/>
                      <w:sz w:val="24"/>
                      <w:szCs w:val="24"/>
                      <w:lang w:eastAsia="fr-FR"/>
                    </w:rPr>
                  </m:ctrlPr>
                </m:sSupPr>
                <m:e>
                  <m:r>
                    <w:rPr>
                      <w:rFonts w:ascii="Cambria Math" w:hAnsi="Cambria Math" w:cs="Arial"/>
                      <w:sz w:val="24"/>
                      <w:szCs w:val="24"/>
                      <w:lang w:eastAsia="fr-FR"/>
                    </w:rPr>
                    <m:t>R</m:t>
                  </m:r>
                </m:e>
                <m:sup>
                  <m:r>
                    <w:rPr>
                      <w:rFonts w:ascii="Cambria Math" w:hAnsi="Cambria Math" w:cs="Arial"/>
                      <w:sz w:val="24"/>
                      <w:szCs w:val="24"/>
                      <w:lang w:eastAsia="fr-FR"/>
                    </w:rPr>
                    <m:t>2</m:t>
                  </m:r>
                </m:sup>
              </m:sSup>
            </m:oMath>
            <w:r w:rsidRPr="003301B6">
              <w:rPr>
                <w:rFonts w:ascii="Arial" w:hAnsi="Arial" w:cs="Arial"/>
                <w:sz w:val="24"/>
                <w:szCs w:val="24"/>
                <w:lang w:eastAsia="fr-FR"/>
              </w:rPr>
              <w:t xml:space="preserve">. </w:t>
            </w:r>
          </w:p>
        </w:tc>
        <w:tc>
          <w:tcPr>
            <w:tcW w:w="4892" w:type="dxa"/>
          </w:tcPr>
          <w:p w:rsidR="00CE1D76" w:rsidRPr="00A17CB3" w:rsidRDefault="006A20EC" w:rsidP="00695871">
            <w:pPr>
              <w:pStyle w:val="Paragraphedeliste"/>
              <w:tabs>
                <w:tab w:val="left" w:pos="708"/>
                <w:tab w:val="left" w:pos="2385"/>
              </w:tabs>
              <w:suppressAutoHyphens/>
              <w:spacing w:line="276" w:lineRule="auto"/>
              <w:ind w:left="0"/>
              <w:jc w:val="both"/>
              <w:rPr>
                <w:rFonts w:ascii="Arial" w:hAnsi="Arial" w:cs="Arial"/>
                <w:color w:val="000000"/>
                <w:highlight w:val="white"/>
                <w:lang w:eastAsia="fr-FR"/>
              </w:rPr>
            </w:pPr>
            <w:r w:rsidRPr="00A17CB3">
              <w:rPr>
                <w:rFonts w:ascii="Arial" w:hAnsi="Arial" w:cs="Arial"/>
                <w:noProof/>
                <w:color w:val="000000"/>
                <w:lang w:eastAsia="fr-FR"/>
              </w:rPr>
              <w:drawing>
                <wp:inline distT="0" distB="0" distL="0" distR="0" wp14:anchorId="63624ABA" wp14:editId="10CC9652">
                  <wp:extent cx="2965014" cy="2580471"/>
                  <wp:effectExtent l="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S-schema-Terre-Solei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9264" cy="2610279"/>
                          </a:xfrm>
                          <a:prstGeom prst="rect">
                            <a:avLst/>
                          </a:prstGeom>
                        </pic:spPr>
                      </pic:pic>
                    </a:graphicData>
                  </a:graphic>
                </wp:inline>
              </w:drawing>
            </w:r>
          </w:p>
          <w:p w:rsidR="00695871" w:rsidRPr="00A17CB3" w:rsidRDefault="006A20EC" w:rsidP="003469AC">
            <w:pPr>
              <w:pStyle w:val="Paragraphedeliste"/>
              <w:tabs>
                <w:tab w:val="left" w:pos="708"/>
                <w:tab w:val="left" w:pos="2385"/>
              </w:tabs>
              <w:suppressAutoHyphens/>
              <w:spacing w:line="276" w:lineRule="auto"/>
              <w:ind w:left="0"/>
              <w:jc w:val="center"/>
              <w:rPr>
                <w:rFonts w:ascii="Arial" w:hAnsi="Arial" w:cs="Arial"/>
                <w:color w:val="000000"/>
                <w:highlight w:val="white"/>
                <w:lang w:eastAsia="fr-FR"/>
              </w:rPr>
            </w:pPr>
            <m:oMath>
              <m:r>
                <w:rPr>
                  <w:rFonts w:ascii="Cambria Math" w:hAnsi="Cambria Math" w:cs="Arial"/>
                  <w:color w:val="000000"/>
                  <w:highlight w:val="white"/>
                  <w:lang w:eastAsia="fr-FR"/>
                </w:rPr>
                <m:t>d</m:t>
              </m:r>
            </m:oMath>
            <w:r w:rsidRPr="00A17CB3">
              <w:rPr>
                <w:rFonts w:ascii="Arial" w:hAnsi="Arial" w:cs="Arial"/>
                <w:color w:val="000000"/>
                <w:highlight w:val="white"/>
                <w:lang w:eastAsia="fr-FR"/>
              </w:rPr>
              <w:t xml:space="preserve"> = 1,5</w:t>
            </w:r>
            <w:r>
              <w:rPr>
                <w:rFonts w:ascii="Arial" w:hAnsi="Arial" w:cs="Arial"/>
                <w:color w:val="000000"/>
                <w:highlight w:val="white"/>
                <w:lang w:eastAsia="fr-FR"/>
              </w:rPr>
              <w:t> </w:t>
            </w:r>
            <w:r w:rsidRPr="00A17CB3">
              <w:rPr>
                <w:rFonts w:ascii="Arial" w:hAnsi="Arial" w:cs="Arial"/>
                <w:color w:val="000000"/>
                <w:highlight w:val="white"/>
                <w:lang w:eastAsia="fr-FR"/>
              </w:rPr>
              <w:t>×</w:t>
            </w:r>
            <w:r>
              <w:rPr>
                <w:rFonts w:ascii="Arial" w:hAnsi="Arial" w:cs="Arial"/>
                <w:color w:val="000000"/>
                <w:highlight w:val="white"/>
                <w:lang w:eastAsia="fr-FR"/>
              </w:rPr>
              <w:t> </w:t>
            </w:r>
            <w:r w:rsidRPr="00A17CB3">
              <w:rPr>
                <w:rFonts w:ascii="Arial" w:hAnsi="Arial" w:cs="Arial"/>
                <w:color w:val="000000"/>
                <w:highlight w:val="white"/>
                <w:lang w:eastAsia="fr-FR"/>
              </w:rPr>
              <w:t>10</w:t>
            </w:r>
            <w:r w:rsidRPr="00A17CB3">
              <w:rPr>
                <w:rFonts w:ascii="Arial" w:hAnsi="Arial" w:cs="Arial"/>
                <w:color w:val="000000"/>
                <w:highlight w:val="white"/>
                <w:vertAlign w:val="superscript"/>
                <w:lang w:eastAsia="fr-FR"/>
              </w:rPr>
              <w:t>11</w:t>
            </w:r>
            <w:r w:rsidRPr="00A17CB3">
              <w:rPr>
                <w:rFonts w:ascii="Arial" w:hAnsi="Arial" w:cs="Arial"/>
                <w:color w:val="000000"/>
                <w:highlight w:val="white"/>
                <w:lang w:eastAsia="fr-FR"/>
              </w:rPr>
              <w:t xml:space="preserve"> m</w:t>
            </w:r>
          </w:p>
        </w:tc>
      </w:tr>
    </w:tbl>
    <w:p w:rsidR="00695871" w:rsidRPr="00A17CB3" w:rsidRDefault="006A20EC">
      <w:pPr>
        <w:tabs>
          <w:tab w:val="left" w:pos="708"/>
          <w:tab w:val="left" w:pos="2385"/>
        </w:tabs>
        <w:suppressAutoHyphens/>
        <w:spacing w:line="276" w:lineRule="auto"/>
        <w:jc w:val="both"/>
        <w:rPr>
          <w:rFonts w:cs="Arial"/>
        </w:rPr>
      </w:pPr>
    </w:p>
    <w:p w:rsidR="00740991" w:rsidRPr="00A17CB3" w:rsidRDefault="006A20EC" w:rsidP="00152976">
      <w:pPr>
        <w:tabs>
          <w:tab w:val="left" w:pos="708"/>
          <w:tab w:val="left" w:pos="2385"/>
        </w:tabs>
        <w:suppressAutoHyphens/>
        <w:spacing w:after="120" w:line="276" w:lineRule="auto"/>
        <w:jc w:val="both"/>
        <w:rPr>
          <w:rFonts w:cs="Arial"/>
        </w:rPr>
      </w:pPr>
      <w:r w:rsidRPr="00152976">
        <w:rPr>
          <w:rFonts w:cs="Arial"/>
          <w:b/>
        </w:rPr>
        <w:t>2-</w:t>
      </w:r>
      <w:r w:rsidRPr="00A17CB3">
        <w:rPr>
          <w:rFonts w:cs="Arial"/>
        </w:rPr>
        <w:t xml:space="preserve"> Le rayonnement solaire met en moyenne 500 s à nous parvenir depuis le Soleil.</w:t>
      </w:r>
    </w:p>
    <w:p w:rsidR="00152976" w:rsidRDefault="006A20EC" w:rsidP="00152976">
      <w:pPr>
        <w:tabs>
          <w:tab w:val="left" w:pos="708"/>
          <w:tab w:val="left" w:pos="2385"/>
        </w:tabs>
        <w:suppressAutoHyphens/>
        <w:spacing w:after="240" w:line="276" w:lineRule="auto"/>
        <w:jc w:val="both"/>
        <w:rPr>
          <w:rFonts w:cs="Arial"/>
        </w:rPr>
      </w:pPr>
      <w:r w:rsidRPr="00A17CB3">
        <w:rPr>
          <w:rFonts w:cs="Arial"/>
        </w:rPr>
        <w:t xml:space="preserve">Montrer que la distance moyenne Soleil-Terre est </w:t>
      </w:r>
      <m:oMath>
        <m:r>
          <w:rPr>
            <w:rFonts w:ascii="Cambria Math" w:hAnsi="Cambria Math" w:cs="Arial"/>
          </w:rPr>
          <m:t>d</m:t>
        </m:r>
      </m:oMath>
      <w:r w:rsidRPr="00A17CB3">
        <w:rPr>
          <w:rFonts w:cs="Arial"/>
        </w:rPr>
        <w:t xml:space="preserve"> = 1,5</w:t>
      </w:r>
      <w:r>
        <w:rPr>
          <w:rFonts w:cs="Arial"/>
        </w:rPr>
        <w:t> </w:t>
      </w:r>
      <w:r w:rsidRPr="00A17CB3">
        <w:rPr>
          <w:rFonts w:cs="Arial"/>
        </w:rPr>
        <w:t>×</w:t>
      </w:r>
      <w:r>
        <w:rPr>
          <w:rFonts w:cs="Arial"/>
        </w:rPr>
        <w:t> </w:t>
      </w:r>
      <w:r w:rsidRPr="00A17CB3">
        <w:rPr>
          <w:rFonts w:cs="Arial"/>
        </w:rPr>
        <w:t>10</w:t>
      </w:r>
      <w:r w:rsidRPr="00A17CB3">
        <w:rPr>
          <w:rFonts w:cs="Arial"/>
          <w:vertAlign w:val="superscript"/>
        </w:rPr>
        <w:t>11</w:t>
      </w:r>
      <w:r>
        <w:rPr>
          <w:rFonts w:cs="Arial"/>
        </w:rPr>
        <w:t xml:space="preserve"> m.</w:t>
      </w:r>
    </w:p>
    <w:p w:rsidR="00152976" w:rsidRDefault="006A20EC">
      <w:pPr>
        <w:spacing w:after="0" w:line="240" w:lineRule="auto"/>
        <w:rPr>
          <w:rFonts w:cs="Arial"/>
        </w:rPr>
      </w:pPr>
      <w:r>
        <w:rPr>
          <w:rFonts w:cs="Arial"/>
        </w:rPr>
        <w:br w:type="page"/>
      </w:r>
    </w:p>
    <w:p w:rsidR="00740991" w:rsidRPr="00A17CB3" w:rsidRDefault="006A20EC" w:rsidP="00152976">
      <w:pPr>
        <w:tabs>
          <w:tab w:val="left" w:pos="708"/>
          <w:tab w:val="left" w:pos="2385"/>
        </w:tabs>
        <w:suppressAutoHyphens/>
        <w:spacing w:after="240" w:line="276" w:lineRule="auto"/>
        <w:jc w:val="both"/>
        <w:rPr>
          <w:rFonts w:cs="Arial"/>
        </w:rPr>
      </w:pPr>
    </w:p>
    <w:p w:rsidR="005D306C" w:rsidRPr="00A17CB3" w:rsidRDefault="006A20EC" w:rsidP="00BE6FD5">
      <w:pPr>
        <w:tabs>
          <w:tab w:val="left" w:pos="708"/>
          <w:tab w:val="left" w:pos="2385"/>
        </w:tabs>
        <w:suppressAutoHyphens/>
        <w:spacing w:after="120" w:line="276" w:lineRule="auto"/>
        <w:jc w:val="both"/>
        <w:rPr>
          <w:rFonts w:cs="Arial"/>
        </w:rPr>
      </w:pPr>
      <w:r w:rsidRPr="00152976">
        <w:rPr>
          <w:rFonts w:cs="Arial"/>
          <w:b/>
        </w:rPr>
        <w:t>3-</w:t>
      </w:r>
      <w:r w:rsidRPr="00A17CB3">
        <w:rPr>
          <w:rFonts w:cs="Arial"/>
        </w:rPr>
        <w:t xml:space="preserve"> La constante solaire exprime la puissance émise par le Soleil que recevrait un mètre carré de la surfac</w:t>
      </w:r>
      <w:r w:rsidRPr="00A17CB3">
        <w:rPr>
          <w:rFonts w:cs="Arial"/>
        </w:rPr>
        <w:t xml:space="preserve">e terrestre exposé directement aux rayons du </w:t>
      </w:r>
      <w:r>
        <w:rPr>
          <w:rFonts w:cs="Arial"/>
        </w:rPr>
        <w:t>S</w:t>
      </w:r>
      <w:r w:rsidRPr="00A17CB3">
        <w:rPr>
          <w:rFonts w:cs="Arial"/>
        </w:rPr>
        <w:t>oleil si l’atmosphère terrestre n’existait pas, la surface étant perpendiculaire aux rayons solaires. Elle varie au cours de l’année. Sa moyenne annuelle est de 1 370 W</w:t>
      </w:r>
      <w:r w:rsidRPr="00A17CB3">
        <w:rPr>
          <w:rFonts w:cs="Arial"/>
          <w:color w:val="000000" w:themeColor="text1"/>
        </w:rPr>
        <w:t>∙</w:t>
      </w:r>
      <w:r w:rsidRPr="00A17CB3">
        <w:rPr>
          <w:rFonts w:cs="Arial"/>
        </w:rPr>
        <w:t>m</w:t>
      </w:r>
      <w:r w:rsidRPr="00A17CB3">
        <w:rPr>
          <w:rFonts w:cs="Arial"/>
          <w:vertAlign w:val="superscript"/>
        </w:rPr>
        <w:t>-2</w:t>
      </w:r>
      <w:r w:rsidRPr="00A17CB3">
        <w:rPr>
          <w:rFonts w:cs="Arial"/>
        </w:rPr>
        <w:t>.</w:t>
      </w:r>
    </w:p>
    <w:p w:rsidR="00695871" w:rsidRPr="00A17CB3" w:rsidRDefault="006A20EC" w:rsidP="00705A40">
      <w:pPr>
        <w:tabs>
          <w:tab w:val="left" w:pos="708"/>
          <w:tab w:val="left" w:pos="2385"/>
        </w:tabs>
        <w:suppressAutoHyphens/>
        <w:spacing w:after="240" w:line="240" w:lineRule="auto"/>
        <w:jc w:val="both"/>
        <w:rPr>
          <w:rFonts w:cs="Arial"/>
        </w:rPr>
      </w:pPr>
      <w:r w:rsidRPr="00A17CB3">
        <w:rPr>
          <w:rFonts w:cs="Arial"/>
        </w:rPr>
        <w:t>En s’appuyant sur le document 2 et l</w:t>
      </w:r>
      <w:r w:rsidRPr="00A17CB3">
        <w:rPr>
          <w:rFonts w:cs="Arial"/>
        </w:rPr>
        <w:t>a valeur de la constante solaire, calculer la puissance totale rayonnée par le Soleil.</w:t>
      </w:r>
    </w:p>
    <w:p w:rsidR="005D306C" w:rsidRPr="00A17CB3" w:rsidRDefault="006A20EC" w:rsidP="00705A40">
      <w:pPr>
        <w:shd w:val="clear" w:color="auto" w:fill="FFFFFF" w:themeFill="background1"/>
        <w:suppressAutoHyphens/>
        <w:spacing w:after="120" w:line="240" w:lineRule="auto"/>
        <w:jc w:val="both"/>
        <w:rPr>
          <w:rFonts w:cs="Arial"/>
          <w:color w:val="000000" w:themeColor="text1"/>
        </w:rPr>
      </w:pPr>
      <w:r w:rsidRPr="00152976">
        <w:rPr>
          <w:rFonts w:cs="Arial"/>
          <w:b/>
          <w:color w:val="000000" w:themeColor="text1"/>
        </w:rPr>
        <w:t>4-</w:t>
      </w:r>
      <w:r w:rsidRPr="00A17CB3">
        <w:rPr>
          <w:rFonts w:cs="Arial"/>
          <w:color w:val="000000" w:themeColor="text1"/>
        </w:rPr>
        <w:t xml:space="preserve"> La Terre intercepte le rayonnement solaire sur une surface correspondant à un disque de rayon</w:t>
      </w:r>
      <w:r w:rsidRPr="00A17CB3">
        <w:rPr>
          <w:rFonts w:cs="Arial"/>
          <w:i/>
          <w:iCs/>
          <w:color w:val="000000" w:themeColor="text1"/>
        </w:rPr>
        <w:t xml:space="preserve"> R</w:t>
      </w:r>
      <w:r w:rsidRPr="00A17CB3">
        <w:rPr>
          <w:rFonts w:cs="Arial"/>
          <w:color w:val="000000" w:themeColor="text1"/>
        </w:rPr>
        <w:t xml:space="preserve"> = 6 400 km.</w:t>
      </w:r>
    </w:p>
    <w:p w:rsidR="004253E8" w:rsidRPr="00A17CB3" w:rsidRDefault="006A20EC" w:rsidP="00705A40">
      <w:pPr>
        <w:shd w:val="clear" w:color="auto" w:fill="FFFFFF" w:themeFill="background1"/>
        <w:tabs>
          <w:tab w:val="left" w:pos="232"/>
        </w:tabs>
        <w:suppressAutoHyphens/>
        <w:spacing w:after="240" w:line="240" w:lineRule="auto"/>
        <w:jc w:val="both"/>
        <w:rPr>
          <w:rFonts w:cs="Arial"/>
          <w:color w:val="000000" w:themeColor="text1"/>
        </w:rPr>
      </w:pPr>
      <w:r w:rsidRPr="00A17CB3">
        <w:rPr>
          <w:rFonts w:cs="Arial"/>
          <w:color w:val="000000" w:themeColor="text1"/>
        </w:rPr>
        <w:t>Calculer l</w:t>
      </w:r>
      <w:r>
        <w:rPr>
          <w:rFonts w:cs="Arial"/>
          <w:color w:val="000000" w:themeColor="text1"/>
        </w:rPr>
        <w:t>’</w:t>
      </w:r>
      <w:r w:rsidRPr="00A17CB3">
        <w:rPr>
          <w:rFonts w:cs="Arial"/>
          <w:color w:val="000000" w:themeColor="text1"/>
        </w:rPr>
        <w:t>aire de cette surface</w:t>
      </w:r>
      <w:r>
        <w:rPr>
          <w:rFonts w:cs="Arial"/>
          <w:color w:val="000000" w:themeColor="text1"/>
        </w:rPr>
        <w:t>,</w:t>
      </w:r>
      <w:r w:rsidRPr="00A17CB3">
        <w:rPr>
          <w:rFonts w:cs="Arial"/>
          <w:color w:val="000000" w:themeColor="text1"/>
        </w:rPr>
        <w:t xml:space="preserve"> exprimée en m</w:t>
      </w:r>
      <w:r w:rsidRPr="00A17CB3">
        <w:rPr>
          <w:rFonts w:cs="Arial"/>
          <w:color w:val="000000" w:themeColor="text1"/>
          <w:vertAlign w:val="superscript"/>
        </w:rPr>
        <w:t>2</w:t>
      </w:r>
      <w:r>
        <w:rPr>
          <w:rFonts w:cs="Arial"/>
          <w:color w:val="000000" w:themeColor="text1"/>
        </w:rPr>
        <w:t>.</w:t>
      </w:r>
    </w:p>
    <w:p w:rsidR="005D306C" w:rsidRPr="00A17CB3" w:rsidRDefault="006A20EC" w:rsidP="00705A40">
      <w:pPr>
        <w:shd w:val="clear" w:color="auto" w:fill="FFFFFF" w:themeFill="background1"/>
        <w:tabs>
          <w:tab w:val="left" w:pos="232"/>
        </w:tabs>
        <w:suppressAutoHyphens/>
        <w:spacing w:after="240" w:line="240" w:lineRule="auto"/>
        <w:jc w:val="both"/>
        <w:rPr>
          <w:rFonts w:cs="Arial"/>
        </w:rPr>
      </w:pPr>
      <w:r w:rsidRPr="00152976">
        <w:rPr>
          <w:rFonts w:cs="Arial"/>
          <w:b/>
          <w:color w:val="000000" w:themeColor="text1"/>
        </w:rPr>
        <w:t>5-</w:t>
      </w:r>
      <w:r w:rsidRPr="00A17CB3">
        <w:rPr>
          <w:rFonts w:cs="Arial"/>
          <w:color w:val="000000" w:themeColor="text1"/>
        </w:rPr>
        <w:t xml:space="preserve"> M</w:t>
      </w:r>
      <w:r w:rsidRPr="00A17CB3">
        <w:rPr>
          <w:rFonts w:cs="Arial"/>
        </w:rPr>
        <w:t>ontrer par le calcul que la puissance solaire reçue par la Terre (en dehors de l</w:t>
      </w:r>
      <w:r>
        <w:rPr>
          <w:rFonts w:cs="Arial"/>
        </w:rPr>
        <w:t>’</w:t>
      </w:r>
      <w:r w:rsidRPr="00A17CB3">
        <w:rPr>
          <w:rFonts w:cs="Arial"/>
        </w:rPr>
        <w:t>atmosphère) d</w:t>
      </w:r>
      <w:r>
        <w:rPr>
          <w:rFonts w:cs="Arial"/>
        </w:rPr>
        <w:t>’</w:t>
      </w:r>
      <w:r w:rsidRPr="00A17CB3">
        <w:rPr>
          <w:rFonts w:cs="Arial"/>
        </w:rPr>
        <w:t>aprè</w:t>
      </w:r>
      <w:r>
        <w:rPr>
          <w:rFonts w:cs="Arial"/>
        </w:rPr>
        <w:t>s ce modèle est voisine de 1,77 </w:t>
      </w:r>
      <w:r w:rsidRPr="00A17CB3">
        <w:rPr>
          <w:rFonts w:cs="Arial" w:hint="eastAsia"/>
        </w:rPr>
        <w:t>×</w:t>
      </w:r>
      <w:r>
        <w:rPr>
          <w:rFonts w:cs="Arial" w:hint="eastAsia"/>
        </w:rPr>
        <w:t> </w:t>
      </w:r>
      <w:r w:rsidRPr="00A17CB3">
        <w:rPr>
          <w:rFonts w:cs="Arial"/>
        </w:rPr>
        <w:t>10</w:t>
      </w:r>
      <w:r w:rsidRPr="00A17CB3">
        <w:rPr>
          <w:rFonts w:cs="Arial"/>
          <w:vertAlign w:val="superscript"/>
        </w:rPr>
        <w:t>17</w:t>
      </w:r>
      <w:r w:rsidRPr="00A17CB3">
        <w:rPr>
          <w:rFonts w:cs="Arial"/>
        </w:rPr>
        <w:t xml:space="preserve"> W.</w:t>
      </w:r>
    </w:p>
    <w:p w:rsidR="00740991" w:rsidRPr="00186A5A" w:rsidRDefault="006A20EC" w:rsidP="00705A40">
      <w:pPr>
        <w:pStyle w:val="Default"/>
        <w:jc w:val="both"/>
        <w:rPr>
          <w:sz w:val="24"/>
        </w:rPr>
      </w:pPr>
      <w:r w:rsidRPr="00186A5A">
        <w:rPr>
          <w:b/>
          <w:sz w:val="24"/>
        </w:rPr>
        <w:t>6-</w:t>
      </w:r>
      <w:r w:rsidRPr="00186A5A">
        <w:rPr>
          <w:sz w:val="24"/>
        </w:rPr>
        <w:t xml:space="preserve"> Expliquer pourquoi la puissance solaire reçue par unité de surface terrestre n’est pas uniforme à la surface de </w:t>
      </w:r>
      <w:r w:rsidRPr="00186A5A">
        <w:rPr>
          <w:sz w:val="24"/>
        </w:rPr>
        <w:t>la Terre. Il est recommandé de s’appuyer sur un schéma.</w:t>
      </w:r>
    </w:p>
    <w:p w:rsidR="00186A5A" w:rsidRPr="00186A5A" w:rsidRDefault="006A20EC" w:rsidP="00705A40">
      <w:pPr>
        <w:pStyle w:val="Default"/>
        <w:jc w:val="both"/>
        <w:rPr>
          <w:sz w:val="24"/>
        </w:rPr>
      </w:pPr>
    </w:p>
    <w:p w:rsidR="00186A5A" w:rsidRPr="00BE6FD5" w:rsidRDefault="006A20EC" w:rsidP="00705A40">
      <w:pPr>
        <w:pStyle w:val="Default"/>
        <w:jc w:val="both"/>
        <w:rPr>
          <w:sz w:val="24"/>
        </w:rPr>
      </w:pPr>
      <w:r>
        <w:br w:type="page"/>
      </w:r>
    </w:p>
    <w:p w:rsidR="004F59D2" w:rsidRPr="00A77456" w:rsidRDefault="006A20EC" w:rsidP="004F59D2">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F59D2" w:rsidRPr="00A77456" w:rsidRDefault="006A20EC" w:rsidP="004F59D2">
      <w:pPr>
        <w:spacing w:after="240"/>
        <w:jc w:val="center"/>
        <w:rPr>
          <w:rFonts w:eastAsia="Arial" w:cs="Arial"/>
          <w:i/>
        </w:rPr>
      </w:pPr>
      <w:r w:rsidRPr="00A77456">
        <w:rPr>
          <w:rFonts w:eastAsia="Arial" w:cs="Arial"/>
          <w:i/>
        </w:rPr>
        <w:t>Thème « </w:t>
      </w:r>
      <w:r>
        <w:rPr>
          <w:rFonts w:eastAsia="Arial" w:cs="Arial"/>
          <w:i/>
        </w:rPr>
        <w:t>Une longue histoire de la matière »</w:t>
      </w:r>
    </w:p>
    <w:p w:rsidR="00F73C6F" w:rsidRPr="00D87AD1" w:rsidRDefault="006A20EC" w:rsidP="00D74F67">
      <w:pPr>
        <w:spacing w:after="120"/>
        <w:rPr>
          <w:b/>
          <w:sz w:val="22"/>
        </w:rPr>
      </w:pPr>
      <w:r w:rsidRPr="00D87AD1">
        <w:rPr>
          <w:b/>
          <w:sz w:val="28"/>
        </w:rPr>
        <w:t>Les peintures et les gravures de la grotte Chauvet</w:t>
      </w:r>
    </w:p>
    <w:p w:rsidR="00D74F67" w:rsidRPr="00D74F67" w:rsidRDefault="006A20EC" w:rsidP="31A66356">
      <w:pPr>
        <w:spacing w:after="0"/>
        <w:rPr>
          <w:i/>
        </w:rPr>
      </w:pPr>
      <w:r w:rsidRPr="00D74F67">
        <w:rPr>
          <w:i/>
        </w:rPr>
        <w:t>Sur 10 points</w:t>
      </w:r>
    </w:p>
    <w:p w:rsidR="00D74F67" w:rsidRDefault="006A20EC" w:rsidP="31A66356">
      <w:pPr>
        <w:spacing w:after="0"/>
      </w:pPr>
    </w:p>
    <w:p w:rsidR="00F73C6F" w:rsidRDefault="006A20EC" w:rsidP="00904103">
      <w:pPr>
        <w:spacing w:after="0"/>
        <w:jc w:val="both"/>
      </w:pPr>
      <w:r w:rsidRPr="31A66356">
        <w:t>La grotte Chauvet, découverte en décembre 1994,</w:t>
      </w:r>
      <w:r w:rsidRPr="31A66356">
        <w:t xml:space="preserve"> s’ouvre au pied d’une falaise bordant les gorges de l’Ardèche. Elle contient de nombreuses peintures et gravures mais ne semble pas avoir servi d’habitat car les outils de silex et les restes de faune apportés par les humains sont rares.</w:t>
      </w:r>
      <w:r>
        <w:t xml:space="preserve"> </w:t>
      </w:r>
    </w:p>
    <w:p w:rsidR="00316EFC" w:rsidRDefault="006A20EC" w:rsidP="31A66356">
      <w:pPr>
        <w:spacing w:after="0"/>
      </w:pPr>
    </w:p>
    <w:tbl>
      <w:tblPr>
        <w:tblStyle w:val="Grilledutableau"/>
        <w:tblW w:w="0" w:type="auto"/>
        <w:tblLook w:val="04A0" w:firstRow="1" w:lastRow="0" w:firstColumn="1" w:lastColumn="0" w:noHBand="0" w:noVBand="1"/>
      </w:tblPr>
      <w:tblGrid>
        <w:gridCol w:w="9060"/>
      </w:tblGrid>
      <w:tr w:rsidR="00F73C6F" w:rsidTr="31A66356">
        <w:tc>
          <w:tcPr>
            <w:tcW w:w="9242" w:type="dxa"/>
          </w:tcPr>
          <w:p w:rsidR="00F73C6F" w:rsidRPr="00115224" w:rsidRDefault="006A20EC" w:rsidP="00904103">
            <w:pPr>
              <w:spacing w:before="120" w:after="120"/>
              <w:jc w:val="both"/>
              <w:rPr>
                <w:u w:val="single"/>
              </w:rPr>
            </w:pPr>
            <w:r w:rsidRPr="31A66356">
              <w:rPr>
                <w:u w:val="single"/>
              </w:rPr>
              <w:t>Document 1. Pho</w:t>
            </w:r>
            <w:r w:rsidRPr="31A66356">
              <w:rPr>
                <w:u w:val="single"/>
              </w:rPr>
              <w:t>tographies de deux œuvres de la grotte Chauvet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5"/>
              <w:gridCol w:w="4399"/>
            </w:tblGrid>
            <w:tr w:rsidR="00F73C6F" w:rsidRPr="00316EFC" w:rsidTr="00904103">
              <w:tc>
                <w:tcPr>
                  <w:tcW w:w="4505" w:type="dxa"/>
                  <w:vAlign w:val="bottom"/>
                </w:tcPr>
                <w:p w:rsidR="00F73C6F" w:rsidRDefault="006A20EC" w:rsidP="00904103">
                  <w:pPr>
                    <w:spacing w:after="60"/>
                    <w:ind w:left="342" w:hanging="425"/>
                    <w:jc w:val="center"/>
                  </w:pPr>
                  <w:r>
                    <w:t>1-a  Peintures de chevaux,</w:t>
                  </w:r>
                  <w:r>
                    <w:br/>
                    <w:t>aurochs et rhinocéros</w:t>
                  </w:r>
                </w:p>
              </w:tc>
              <w:tc>
                <w:tcPr>
                  <w:tcW w:w="4506" w:type="dxa"/>
                  <w:vAlign w:val="bottom"/>
                </w:tcPr>
                <w:p w:rsidR="00F73C6F" w:rsidRDefault="006A20EC" w:rsidP="00904103">
                  <w:pPr>
                    <w:spacing w:after="240"/>
                    <w:jc w:val="center"/>
                  </w:pPr>
                  <w:r>
                    <w:t>1-b Gravure du hibou moyen-duc</w:t>
                  </w:r>
                </w:p>
              </w:tc>
            </w:tr>
            <w:tr w:rsidR="00F73C6F" w:rsidTr="00316EFC">
              <w:tc>
                <w:tcPr>
                  <w:tcW w:w="4505" w:type="dxa"/>
                </w:tcPr>
                <w:p w:rsidR="00F73C6F" w:rsidRDefault="006A20EC">
                  <w:r>
                    <w:rPr>
                      <w:noProof/>
                    </w:rPr>
                    <w:drawing>
                      <wp:inline distT="0" distB="0" distL="0" distR="0" wp14:anchorId="0963104F" wp14:editId="6A7925C8">
                        <wp:extent cx="2723220" cy="2704694"/>
                        <wp:effectExtent l="0" t="0" r="1270" b="635"/>
                        <wp:docPr id="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pic:cNvPicPr>
                              </pic:nvPicPr>
                              <pic:blipFill>
                                <a:blip r:embed="rId16">
                                  <a:extLst>
                                    <a:ext uri="{BEBA8EAE-BF5A-486C-A8C5-ECC9F3942E4B}">
                                      <a14:imgProps xmlns:a14="http://schemas.microsoft.com/office/drawing/2010/main">
                                        <a14:imgLayer>
                                          <a14:imgEffect>
                                            <a14:saturation sat="0"/>
                                          </a14:imgEffect>
                                        </a14:imgLayer>
                                      </a14:imgProps>
                                    </a:ext>
                                  </a:extLst>
                                </a:blip>
                                <a:stretch/>
                              </pic:blipFill>
                              <pic:spPr bwMode="auto">
                                <a:xfrm>
                                  <a:off x="0" y="0"/>
                                  <a:ext cx="2723219" cy="2704694"/>
                                </a:xfrm>
                                <a:prstGeom prst="rect">
                                  <a:avLst/>
                                </a:prstGeom>
                              </pic:spPr>
                            </pic:pic>
                          </a:graphicData>
                        </a:graphic>
                      </wp:inline>
                    </w:drawing>
                  </w:r>
                </w:p>
              </w:tc>
              <w:tc>
                <w:tcPr>
                  <w:tcW w:w="4506" w:type="dxa"/>
                </w:tcPr>
                <w:p w:rsidR="00F73C6F" w:rsidRDefault="006A20EC">
                  <w:r>
                    <w:rPr>
                      <w:noProof/>
                    </w:rPr>
                    <w:drawing>
                      <wp:inline distT="0" distB="0" distL="0" distR="0" wp14:anchorId="09631051" wp14:editId="644241F2">
                        <wp:extent cx="2694862" cy="2704155"/>
                        <wp:effectExtent l="0" t="0" r="0" b="1270"/>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r:embed="rId17">
                                  <a:extLst>
                                    <a:ext uri="{BEBA8EAE-BF5A-486C-A8C5-ECC9F3942E4B}">
                                      <a14:imgProps xmlns:a14="http://schemas.microsoft.com/office/drawing/2010/main">
                                        <a14:imgLayer>
                                          <a14:imgEffect>
                                            <a14:saturation sat="0"/>
                                          </a14:imgEffect>
                                        </a14:imgLayer>
                                      </a14:imgProps>
                                    </a:ext>
                                  </a:extLst>
                                </a:blip>
                                <a:stretch/>
                              </pic:blipFill>
                              <pic:spPr bwMode="auto">
                                <a:xfrm>
                                  <a:off x="0" y="0"/>
                                  <a:ext cx="2694862" cy="2704155"/>
                                </a:xfrm>
                                <a:prstGeom prst="rect">
                                  <a:avLst/>
                                </a:prstGeom>
                              </pic:spPr>
                            </pic:pic>
                          </a:graphicData>
                        </a:graphic>
                      </wp:inline>
                    </w:drawing>
                  </w:r>
                </w:p>
              </w:tc>
            </w:tr>
          </w:tbl>
          <w:p w:rsidR="00904103" w:rsidRPr="00904103" w:rsidRDefault="006A20EC" w:rsidP="00904103">
            <w:pPr>
              <w:spacing w:before="120" w:after="120"/>
              <w:jc w:val="right"/>
            </w:pPr>
            <w:r w:rsidRPr="00904103">
              <w:t>Source : wikipedia</w:t>
            </w:r>
          </w:p>
        </w:tc>
      </w:tr>
    </w:tbl>
    <w:p w:rsidR="00F73C6F" w:rsidRDefault="006A20EC" w:rsidP="00904103">
      <w:pPr>
        <w:spacing w:before="240" w:after="120"/>
        <w:jc w:val="both"/>
      </w:pPr>
      <w:r>
        <w:t xml:space="preserve">On cherche à associer la peinture de chevaux, aurochs et rhinocéros (document 1-a) à l’une des phases </w:t>
      </w:r>
      <w:r>
        <w:t>d’occupation de la grotte. Pour cela, on utilise une méthode de datation basée sur la désintégration des noyaux radioactifs.</w:t>
      </w:r>
    </w:p>
    <w:p w:rsidR="00F73C6F" w:rsidRPr="00316EFC" w:rsidRDefault="006A20EC" w:rsidP="00904103">
      <w:pPr>
        <w:spacing w:after="240"/>
        <w:jc w:val="both"/>
      </w:pPr>
      <w:r w:rsidRPr="00316EFC">
        <w:t>L’évolution du nombre de noyaux radioactifs d’une composition donnée au cours du temps suit une loi de décroissance représentée dan</w:t>
      </w:r>
      <w:r w:rsidRPr="00316EFC">
        <w:t xml:space="preserve">s le document réponse à rendre avec la copie. </w:t>
      </w:r>
    </w:p>
    <w:p w:rsidR="00F73C6F" w:rsidRPr="00316EFC" w:rsidRDefault="006A20EC" w:rsidP="00904103">
      <w:pPr>
        <w:spacing w:after="240"/>
        <w:jc w:val="both"/>
      </w:pPr>
      <w:r w:rsidRPr="00316EFC">
        <w:rPr>
          <w:b/>
        </w:rPr>
        <w:lastRenderedPageBreak/>
        <w:t>1-</w:t>
      </w:r>
      <w:r>
        <w:t>  </w:t>
      </w:r>
      <w:r w:rsidRPr="00316EFC">
        <w:t>Rappeler la définition de la demi-vie t</w:t>
      </w:r>
      <w:r w:rsidRPr="00316EFC">
        <w:rPr>
          <w:vertAlign w:val="subscript"/>
        </w:rPr>
        <w:t>1/2</w:t>
      </w:r>
      <w:r w:rsidRPr="00316EFC">
        <w:t xml:space="preserve"> associée à cet</w:t>
      </w:r>
      <w:r>
        <w:t xml:space="preserve">te désintégration radioactive. </w:t>
      </w:r>
      <w:r w:rsidRPr="00316EFC">
        <w:t xml:space="preserve">Sur le document réponse, faire apparaître la </w:t>
      </w:r>
      <w:r>
        <w:t xml:space="preserve">construction graphique permettant de repérer la </w:t>
      </w:r>
      <w:r w:rsidRPr="00316EFC">
        <w:t>valeur de la demi-vie du</w:t>
      </w:r>
      <w:r w:rsidRPr="00316EFC">
        <w:t xml:space="preserve"> noyau.</w:t>
      </w:r>
    </w:p>
    <w:p w:rsidR="00F73C6F" w:rsidRDefault="006A20EC" w:rsidP="00904103">
      <w:pPr>
        <w:spacing w:after="120"/>
        <w:jc w:val="both"/>
      </w:pPr>
      <w:r w:rsidRPr="00316EFC">
        <w:t xml:space="preserve">La grotte a connu deux phases d'occupation, l'une à l'Aurignacien </w:t>
      </w:r>
      <w:r>
        <w:t>(entre 37 000 et 33 </w:t>
      </w:r>
      <w:r w:rsidRPr="00316EFC">
        <w:t>500 années avant aujourd’hui), l'autre au Gravettien (31</w:t>
      </w:r>
      <w:r>
        <w:t> </w:t>
      </w:r>
      <w:r w:rsidRPr="00316EFC">
        <w:t>000 à 28</w:t>
      </w:r>
      <w:r>
        <w:t> </w:t>
      </w:r>
      <w:r w:rsidRPr="00316EFC">
        <w:t>000 années</w:t>
      </w:r>
      <w:r>
        <w:t xml:space="preserve"> avant aujourd’hui).</w:t>
      </w:r>
    </w:p>
    <w:p w:rsidR="00F73C6F" w:rsidRDefault="006A20EC" w:rsidP="00904103">
      <w:pPr>
        <w:spacing w:after="0"/>
        <w:jc w:val="both"/>
      </w:pPr>
      <w:r>
        <w:t>Il existe de nombreux noyaux radioactifs mais leur demi-vie est d</w:t>
      </w:r>
      <w:r>
        <w:t>ifférente (quelques exemples sont donnés dans le document 2).</w:t>
      </w:r>
    </w:p>
    <w:p w:rsidR="00F92161" w:rsidRDefault="006A20EC" w:rsidP="00183808">
      <w:pPr>
        <w:spacing w:after="0"/>
      </w:pPr>
    </w:p>
    <w:tbl>
      <w:tblPr>
        <w:tblStyle w:val="Grilledutableau"/>
        <w:tblW w:w="0" w:type="auto"/>
        <w:tblLook w:val="04A0" w:firstRow="1" w:lastRow="0" w:firstColumn="1" w:lastColumn="0" w:noHBand="0" w:noVBand="1"/>
      </w:tblPr>
      <w:tblGrid>
        <w:gridCol w:w="9017"/>
      </w:tblGrid>
      <w:tr w:rsidR="00F73C6F" w:rsidTr="00183808">
        <w:trPr>
          <w:trHeight w:val="3460"/>
        </w:trPr>
        <w:tc>
          <w:tcPr>
            <w:tcW w:w="9017" w:type="dxa"/>
          </w:tcPr>
          <w:p w:rsidR="00F73C6F" w:rsidRDefault="006A20EC" w:rsidP="00147E72">
            <w:pPr>
              <w:spacing w:before="120" w:after="240"/>
              <w:rPr>
                <w:bCs/>
                <w:u w:val="single"/>
              </w:rPr>
            </w:pPr>
            <w:r>
              <w:rPr>
                <w:bCs/>
                <w:u w:val="single"/>
              </w:rPr>
              <w:t>Document 2.</w:t>
            </w:r>
            <w:r w:rsidRPr="00115224">
              <w:rPr>
                <w:bCs/>
                <w:u w:val="single"/>
              </w:rPr>
              <w:t xml:space="preserve"> Différents noyaux radioactifs et leur demi-vie</w:t>
            </w:r>
          </w:p>
          <w:tbl>
            <w:tblPr>
              <w:tblStyle w:val="Grilledutableau"/>
              <w:tblW w:w="0" w:type="auto"/>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539"/>
              <w:gridCol w:w="2977"/>
            </w:tblGrid>
            <w:tr w:rsidR="00F73C6F" w:rsidTr="00316EFC">
              <w:trPr>
                <w:trHeight w:val="215"/>
                <w:jc w:val="center"/>
              </w:trPr>
              <w:tc>
                <w:tcPr>
                  <w:tcW w:w="35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73C6F" w:rsidRPr="00316EFC" w:rsidRDefault="006A20EC" w:rsidP="00147E72">
                  <w:pPr>
                    <w:spacing w:before="60" w:after="60"/>
                    <w:jc w:val="center"/>
                    <w:rPr>
                      <w:bCs/>
                    </w:rPr>
                  </w:pPr>
                  <w:r w:rsidRPr="00316EFC">
                    <w:rPr>
                      <w:bCs/>
                    </w:rPr>
                    <w:t>Noyaux radioactifs</w:t>
                  </w:r>
                </w:p>
              </w:tc>
              <w:tc>
                <w:tcPr>
                  <w:tcW w:w="29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73C6F" w:rsidRPr="00316EFC" w:rsidRDefault="006A20EC" w:rsidP="00147E72">
                  <w:pPr>
                    <w:spacing w:before="60" w:after="60"/>
                    <w:jc w:val="center"/>
                    <w:rPr>
                      <w:bCs/>
                    </w:rPr>
                  </w:pPr>
                  <w:r w:rsidRPr="00316EFC">
                    <w:rPr>
                      <w:bCs/>
                    </w:rPr>
                    <w:t>Demi-vie (années)</w:t>
                  </w:r>
                </w:p>
              </w:tc>
            </w:tr>
            <w:tr w:rsidR="00F73C6F" w:rsidTr="00316EFC">
              <w:trPr>
                <w:jc w:val="center"/>
              </w:trPr>
              <w:tc>
                <w:tcPr>
                  <w:tcW w:w="3539"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Uranium 238</w:t>
                  </w:r>
                </w:p>
              </w:tc>
              <w:tc>
                <w:tcPr>
                  <w:tcW w:w="2977"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4,4688 × 10</w:t>
                  </w:r>
                  <w:r>
                    <w:rPr>
                      <w:vertAlign w:val="superscript"/>
                    </w:rPr>
                    <w:t>9</w:t>
                  </w:r>
                </w:p>
              </w:tc>
            </w:tr>
            <w:tr w:rsidR="00F73C6F" w:rsidTr="00316EFC">
              <w:trPr>
                <w:jc w:val="center"/>
              </w:trPr>
              <w:tc>
                <w:tcPr>
                  <w:tcW w:w="3539"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Uranium 235</w:t>
                  </w:r>
                </w:p>
              </w:tc>
              <w:tc>
                <w:tcPr>
                  <w:tcW w:w="2977"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7,03 × 10</w:t>
                  </w:r>
                  <w:r>
                    <w:rPr>
                      <w:vertAlign w:val="superscript"/>
                    </w:rPr>
                    <w:t>8</w:t>
                  </w:r>
                </w:p>
              </w:tc>
            </w:tr>
            <w:tr w:rsidR="00F73C6F" w:rsidTr="00316EFC">
              <w:trPr>
                <w:jc w:val="center"/>
              </w:trPr>
              <w:tc>
                <w:tcPr>
                  <w:tcW w:w="3539"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Potassium 40</w:t>
                  </w:r>
                </w:p>
              </w:tc>
              <w:tc>
                <w:tcPr>
                  <w:tcW w:w="2977"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1,248 × 10</w:t>
                  </w:r>
                  <w:r>
                    <w:rPr>
                      <w:vertAlign w:val="superscript"/>
                    </w:rPr>
                    <w:t>9</w:t>
                  </w:r>
                </w:p>
              </w:tc>
            </w:tr>
            <w:tr w:rsidR="00F73C6F" w:rsidTr="00316EFC">
              <w:trPr>
                <w:jc w:val="center"/>
              </w:trPr>
              <w:tc>
                <w:tcPr>
                  <w:tcW w:w="3539"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Carbone 14</w:t>
                  </w:r>
                </w:p>
              </w:tc>
              <w:tc>
                <w:tcPr>
                  <w:tcW w:w="2977"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 xml:space="preserve">5,568 × </w:t>
                  </w:r>
                  <w:r>
                    <w:t>10</w:t>
                  </w:r>
                  <w:r>
                    <w:rPr>
                      <w:vertAlign w:val="superscript"/>
                    </w:rPr>
                    <w:t>3</w:t>
                  </w:r>
                </w:p>
              </w:tc>
            </w:tr>
            <w:tr w:rsidR="00F73C6F" w:rsidTr="00316EFC">
              <w:trPr>
                <w:trHeight w:val="276"/>
                <w:jc w:val="center"/>
              </w:trPr>
              <w:tc>
                <w:tcPr>
                  <w:tcW w:w="3539"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Iode 131</w:t>
                  </w:r>
                </w:p>
              </w:tc>
              <w:tc>
                <w:tcPr>
                  <w:tcW w:w="2977" w:type="dxa"/>
                  <w:tcBorders>
                    <w:top w:val="single" w:sz="4" w:space="0" w:color="000000"/>
                    <w:left w:val="single" w:sz="4" w:space="0" w:color="000000"/>
                    <w:bottom w:val="single" w:sz="4" w:space="0" w:color="000000"/>
                    <w:right w:val="single" w:sz="4" w:space="0" w:color="000000"/>
                  </w:tcBorders>
                </w:tcPr>
                <w:p w:rsidR="00F73C6F" w:rsidRDefault="006A20EC" w:rsidP="00147E72">
                  <w:pPr>
                    <w:spacing w:before="60" w:after="60"/>
                    <w:jc w:val="center"/>
                  </w:pPr>
                  <w:r>
                    <w:t>2 × 10</w:t>
                  </w:r>
                  <w:r>
                    <w:rPr>
                      <w:vertAlign w:val="superscript"/>
                    </w:rPr>
                    <w:t>-2</w:t>
                  </w:r>
                </w:p>
              </w:tc>
            </w:tr>
          </w:tbl>
          <w:p w:rsidR="00F73C6F" w:rsidRPr="00147E72" w:rsidRDefault="006A20EC">
            <w:pPr>
              <w:rPr>
                <w:sz w:val="14"/>
              </w:rPr>
            </w:pPr>
          </w:p>
        </w:tc>
      </w:tr>
    </w:tbl>
    <w:p w:rsidR="00904103" w:rsidRDefault="006A20EC">
      <w:pPr>
        <w:spacing w:after="0"/>
        <w:rPr>
          <w:b/>
        </w:rPr>
      </w:pPr>
    </w:p>
    <w:p w:rsidR="00F73C6F" w:rsidRDefault="006A20EC" w:rsidP="00147E72">
      <w:pPr>
        <w:spacing w:after="0"/>
        <w:jc w:val="both"/>
      </w:pPr>
      <w:r w:rsidRPr="00316EFC">
        <w:rPr>
          <w:b/>
        </w:rPr>
        <w:t>2-</w:t>
      </w:r>
      <w:r>
        <w:t>  Déterminer le noyau radioactif dont la demi-vie est la mieux adaptée pour dater l’occupation de la grotte. Justifier.</w:t>
      </w:r>
    </w:p>
    <w:p w:rsidR="00F73C6F" w:rsidRDefault="006A20EC" w:rsidP="00147E72">
      <w:pPr>
        <w:spacing w:after="0"/>
        <w:jc w:val="both"/>
        <w:rPr>
          <w:b/>
          <w:u w:val="single"/>
        </w:rPr>
      </w:pPr>
    </w:p>
    <w:p w:rsidR="00F73C6F" w:rsidRDefault="006A20EC" w:rsidP="00147E72">
      <w:pPr>
        <w:spacing w:after="120"/>
        <w:jc w:val="both"/>
      </w:pPr>
      <w:r w:rsidRPr="00316EFC">
        <w:rPr>
          <w:color w:val="000000"/>
        </w:rPr>
        <w:t xml:space="preserve">Le </w:t>
      </w:r>
      <w:r>
        <w:rPr>
          <w:color w:val="000000"/>
        </w:rPr>
        <w:t xml:space="preserve">charbon </w:t>
      </w:r>
      <w:r w:rsidRPr="00316EFC">
        <w:rPr>
          <w:color w:val="000000"/>
        </w:rPr>
        <w:t xml:space="preserve">de </w:t>
      </w:r>
      <w:r>
        <w:rPr>
          <w:color w:val="000000"/>
        </w:rPr>
        <w:t>bois</w:t>
      </w:r>
      <w:r w:rsidRPr="00316EFC">
        <w:rPr>
          <w:color w:val="000000"/>
        </w:rPr>
        <w:t xml:space="preserve"> est obtenu à partir du bois, qui est un matériau d'origine végétale. La peinture des chevaux (document 1-a) a été réalisée sur les parois de la grotte avec du charbon de bois. </w:t>
      </w:r>
    </w:p>
    <w:p w:rsidR="0078477D" w:rsidRDefault="006A20EC" w:rsidP="0078477D">
      <w:pPr>
        <w:spacing w:after="120"/>
        <w:jc w:val="both"/>
      </w:pPr>
      <w:r>
        <w:t>On rappelle que le carbone radioactif (</w:t>
      </w:r>
      <w:r>
        <w:rPr>
          <w:vertAlign w:val="superscript"/>
        </w:rPr>
        <w:t>14</w:t>
      </w:r>
      <w:r>
        <w:t xml:space="preserve">C) est présent naturellement dans le </w:t>
      </w:r>
      <w:r>
        <w:t>dioxyde de carbone (CO</w:t>
      </w:r>
      <w:r>
        <w:rPr>
          <w:vertAlign w:val="subscript"/>
        </w:rPr>
        <w:t>2</w:t>
      </w:r>
      <w:r>
        <w:t>) atmosphérique.</w:t>
      </w:r>
    </w:p>
    <w:p w:rsidR="00F73C6F" w:rsidRPr="0078477D" w:rsidRDefault="006A20EC" w:rsidP="00147E72">
      <w:pPr>
        <w:spacing w:after="240"/>
        <w:jc w:val="both"/>
        <w:rPr>
          <w:b/>
        </w:rPr>
      </w:pPr>
      <w:r w:rsidRPr="0078477D">
        <w:t>Les</w:t>
      </w:r>
      <w:r>
        <w:t xml:space="preserve"> végétaux fixent le carbone atmosphérique au sein de leur matière organique grâce à la photosynthèse.</w:t>
      </w:r>
      <w:r>
        <w:rPr>
          <w:b/>
        </w:rPr>
        <w:t xml:space="preserve"> </w:t>
      </w:r>
      <w:r>
        <w:t xml:space="preserve">Après leur mort ou leur prélèvement par l’être humain, ils n’échangent plus de carbone avec l’atmosphère. </w:t>
      </w:r>
    </w:p>
    <w:p w:rsidR="00B834F8" w:rsidRDefault="006A20EC" w:rsidP="00147E72">
      <w:pPr>
        <w:spacing w:after="240"/>
        <w:jc w:val="both"/>
      </w:pPr>
      <w:r>
        <w:rPr>
          <w:b/>
          <w:bCs/>
        </w:rPr>
        <w:t>3</w:t>
      </w:r>
      <w:r w:rsidRPr="006B14CD">
        <w:rPr>
          <w:b/>
          <w:bCs/>
        </w:rPr>
        <w:t>-a</w:t>
      </w:r>
      <w:r>
        <w:t> </w:t>
      </w:r>
      <w:r>
        <w:t xml:space="preserve"> Compléter le document réponse représentant la désintégration de </w:t>
      </w:r>
      <w:r>
        <w:rPr>
          <w:vertAlign w:val="superscript"/>
        </w:rPr>
        <w:t>14</w:t>
      </w:r>
      <w:r>
        <w:t>C au sein du charbon de bois.</w:t>
      </w:r>
    </w:p>
    <w:p w:rsidR="006B14CD" w:rsidRPr="006B14CD" w:rsidRDefault="006A20EC" w:rsidP="00147E72">
      <w:pPr>
        <w:spacing w:after="0"/>
        <w:jc w:val="both"/>
        <w:rPr>
          <w:b/>
          <w:bCs/>
        </w:rPr>
      </w:pPr>
      <w:r>
        <w:rPr>
          <w:b/>
          <w:bCs/>
        </w:rPr>
        <w:lastRenderedPageBreak/>
        <w:t>3</w:t>
      </w:r>
      <w:r w:rsidRPr="006B14CD">
        <w:rPr>
          <w:b/>
          <w:bCs/>
        </w:rPr>
        <w:t>-b</w:t>
      </w:r>
      <w:r>
        <w:rPr>
          <w:b/>
          <w:bCs/>
        </w:rPr>
        <w:t>  </w:t>
      </w:r>
      <w:r w:rsidRPr="006B14CD">
        <w:t>Indiquer</w:t>
      </w:r>
      <w:r>
        <w:t xml:space="preserve"> si, en principe, la datation pourrait être réalisée avec un échantillon comprenant initialement </w:t>
      </w:r>
      <w:r>
        <w:rPr>
          <w:i/>
          <w:iCs/>
        </w:rPr>
        <w:t>un seul</w:t>
      </w:r>
      <w:r>
        <w:t xml:space="preserve"> noyau de </w:t>
      </w:r>
      <w:r>
        <w:rPr>
          <w:vertAlign w:val="superscript"/>
        </w:rPr>
        <w:t>14</w:t>
      </w:r>
      <w:r>
        <w:t>C, en admettant que l’on dispo</w:t>
      </w:r>
      <w:r>
        <w:t xml:space="preserve">se d’appareils susceptibles de détecter la présence d’un seul noyau de </w:t>
      </w:r>
      <w:r>
        <w:rPr>
          <w:vertAlign w:val="superscript"/>
        </w:rPr>
        <w:t>14</w:t>
      </w:r>
      <w:r>
        <w:t xml:space="preserve">C. </w:t>
      </w:r>
      <w:r>
        <w:rPr>
          <w:b/>
          <w:bCs/>
        </w:rPr>
        <w:t xml:space="preserve"> </w:t>
      </w:r>
    </w:p>
    <w:p w:rsidR="00F73C6F" w:rsidRDefault="006A20EC" w:rsidP="00147E72">
      <w:pPr>
        <w:spacing w:after="0"/>
        <w:jc w:val="both"/>
      </w:pPr>
    </w:p>
    <w:p w:rsidR="00F73C6F" w:rsidRDefault="006A20EC" w:rsidP="00147E72">
      <w:pPr>
        <w:spacing w:after="0"/>
        <w:jc w:val="both"/>
      </w:pPr>
      <w:r>
        <w:rPr>
          <w:b/>
        </w:rPr>
        <w:t>4</w:t>
      </w:r>
      <w:r w:rsidRPr="00547BEE">
        <w:rPr>
          <w:b/>
        </w:rPr>
        <w:t>-</w:t>
      </w:r>
      <w:r>
        <w:rPr>
          <w:b/>
        </w:rPr>
        <w:t>a  </w:t>
      </w:r>
      <w:r>
        <w:t xml:space="preserve">Sachant qu’il ne reste que 2,34 % du </w:t>
      </w:r>
      <w:r>
        <w:rPr>
          <w:vertAlign w:val="superscript"/>
        </w:rPr>
        <w:t>14</w:t>
      </w:r>
      <w:r>
        <w:t>C initial dans le charbon de la peinture, donner un encadrement en nombres entiers de demi-vies de la date de la mort du bois qui a s</w:t>
      </w:r>
      <w:r>
        <w:t xml:space="preserve">ervi – sous forme de charbon de bois – à réaliser la peinture. </w:t>
      </w:r>
    </w:p>
    <w:p w:rsidR="008E2409" w:rsidRDefault="006A20EC" w:rsidP="00147E72">
      <w:pPr>
        <w:spacing w:after="0"/>
        <w:jc w:val="both"/>
        <w:rPr>
          <w:b/>
          <w:bCs/>
        </w:rPr>
      </w:pPr>
    </w:p>
    <w:p w:rsidR="008E2409" w:rsidRDefault="006A20EC" w:rsidP="00147E72">
      <w:pPr>
        <w:spacing w:after="240"/>
        <w:jc w:val="both"/>
      </w:pPr>
      <w:r>
        <w:rPr>
          <w:b/>
          <w:bCs/>
        </w:rPr>
        <w:t>4</w:t>
      </w:r>
      <w:r w:rsidRPr="00547BEE">
        <w:rPr>
          <w:b/>
          <w:bCs/>
        </w:rPr>
        <w:t>-b</w:t>
      </w:r>
      <w:r>
        <w:t xml:space="preserve">  On utilise la figure 1 du document réponse dans laquelle on prend comme origine des âges l’instant correspondant à 5 demi-vies du </w:t>
      </w:r>
      <w:r>
        <w:rPr>
          <w:vertAlign w:val="superscript"/>
        </w:rPr>
        <w:t>14</w:t>
      </w:r>
      <w:r>
        <w:t>C, pour lequel N</w:t>
      </w:r>
      <w:r w:rsidRPr="008E2409">
        <w:rPr>
          <w:vertAlign w:val="subscript"/>
        </w:rPr>
        <w:t>0</w:t>
      </w:r>
      <w:r>
        <w:t xml:space="preserve"> représente 3,13 % du nombre initial </w:t>
      </w:r>
      <w:r>
        <w:t xml:space="preserve">de noyaux de </w:t>
      </w:r>
      <w:r w:rsidRPr="008E2409">
        <w:rPr>
          <w:vertAlign w:val="superscript"/>
        </w:rPr>
        <w:t>14</w:t>
      </w:r>
      <w:r>
        <w:t xml:space="preserve">C </w:t>
      </w:r>
      <w:r w:rsidRPr="008E2409">
        <w:t>présents</w:t>
      </w:r>
      <w:r>
        <w:t xml:space="preserve"> dans le charbon de la peinture. Déterminer graphiquement en années la durée nécessaire pour que le pourcentage de </w:t>
      </w:r>
      <w:r>
        <w:rPr>
          <w:vertAlign w:val="superscript"/>
        </w:rPr>
        <w:t>14</w:t>
      </w:r>
      <w:r>
        <w:t xml:space="preserve">C restant dans le charbon de bois passe de 3,13 % à 2,34 %.  </w:t>
      </w:r>
    </w:p>
    <w:p w:rsidR="00547BEE" w:rsidRPr="00845C39" w:rsidRDefault="006A20EC" w:rsidP="00147E72">
      <w:pPr>
        <w:spacing w:after="0"/>
        <w:jc w:val="both"/>
        <w:rPr>
          <w:vertAlign w:val="superscript"/>
        </w:rPr>
      </w:pPr>
      <w:r>
        <w:rPr>
          <w:b/>
          <w:bCs/>
        </w:rPr>
        <w:t>4</w:t>
      </w:r>
      <w:r w:rsidRPr="0045064A">
        <w:rPr>
          <w:b/>
          <w:bCs/>
        </w:rPr>
        <w:t>-c</w:t>
      </w:r>
      <w:r>
        <w:t>  </w:t>
      </w:r>
      <w:r w:rsidRPr="00845C39">
        <w:t>Indiquer</w:t>
      </w:r>
      <w:r>
        <w:t xml:space="preserve"> si</w:t>
      </w:r>
      <w:r>
        <w:rPr>
          <w:b/>
        </w:rPr>
        <w:t xml:space="preserve"> </w:t>
      </w:r>
      <w:r>
        <w:t xml:space="preserve">cette peinture a été faite lors de </w:t>
      </w:r>
      <w:r>
        <w:t xml:space="preserve">l'occupation à l'Aurignacien ou au Gravettien. Justifier. </w:t>
      </w:r>
    </w:p>
    <w:p w:rsidR="00547BEE" w:rsidRDefault="006A20EC" w:rsidP="00147E72">
      <w:pPr>
        <w:spacing w:after="0"/>
        <w:jc w:val="both"/>
      </w:pPr>
    </w:p>
    <w:p w:rsidR="00F73C6F" w:rsidRPr="00F92161" w:rsidRDefault="006A20EC" w:rsidP="00147E72">
      <w:pPr>
        <w:spacing w:after="0"/>
        <w:jc w:val="both"/>
      </w:pPr>
      <w:r>
        <w:rPr>
          <w:b/>
        </w:rPr>
        <w:t>5-</w:t>
      </w:r>
      <w:r>
        <w:t xml:space="preserve">  Au sein de cette grotte, on trouve également des gravures réalisées dans le calcaire (exemple de la gravure du hibou moyen-duc du document 1-b). </w:t>
      </w:r>
      <w:r w:rsidRPr="6C48FCAF">
        <w:t>La méthode précédente ne peut pas être utilisée</w:t>
      </w:r>
      <w:r w:rsidRPr="6C48FCAF">
        <w:t xml:space="preserve"> pour la dater. Proposer une explication.</w:t>
      </w:r>
      <w:r>
        <w:br w:type="page"/>
      </w:r>
    </w:p>
    <w:p w:rsidR="003D1776" w:rsidRPr="00297AF4" w:rsidRDefault="003D1776" w:rsidP="00297AF4">
      <w:pPr>
        <w:jc w:val="both"/>
      </w:pPr>
      <w:r>
        <w:lastRenderedPageBreak/>
        <w:br w:type="page"/>
      </w:r>
    </w:p>
    <w:p w:rsidR="002250CF" w:rsidRDefault="006A20EC" w:rsidP="002250CF">
      <w:pPr>
        <w:spacing w:after="240"/>
        <w:jc w:val="center"/>
        <w:rPr>
          <w:b/>
          <w:sz w:val="28"/>
          <w:u w:val="single"/>
        </w:rPr>
      </w:pPr>
      <w:r w:rsidRPr="00B317F9">
        <w:rPr>
          <w:b/>
          <w:sz w:val="32"/>
          <w:u w:val="single"/>
        </w:rPr>
        <w:lastRenderedPageBreak/>
        <w:t>Document réponse à rendre avec la copie</w:t>
      </w:r>
    </w:p>
    <w:p w:rsidR="003356B7" w:rsidRDefault="006A20EC" w:rsidP="003356B7">
      <w:pPr>
        <w:spacing w:after="120"/>
        <w:rPr>
          <w:b/>
          <w:sz w:val="28"/>
        </w:rPr>
      </w:pPr>
      <w:r>
        <w:rPr>
          <w:b/>
          <w:sz w:val="28"/>
        </w:rPr>
        <w:t>Exercice 3</w:t>
      </w:r>
    </w:p>
    <w:p w:rsidR="002250CF" w:rsidRPr="00B317F9" w:rsidRDefault="006A20EC" w:rsidP="002250CF">
      <w:pPr>
        <w:spacing w:after="240"/>
        <w:rPr>
          <w:b/>
          <w:sz w:val="28"/>
        </w:rPr>
      </w:pPr>
      <w:r w:rsidRPr="00B317F9">
        <w:rPr>
          <w:b/>
          <w:sz w:val="28"/>
        </w:rPr>
        <w:t>Les peintures et les gravures de la grotte Chauvet</w:t>
      </w:r>
    </w:p>
    <w:p w:rsidR="002250CF" w:rsidRPr="00B317F9" w:rsidRDefault="006A20EC" w:rsidP="002250CF">
      <w:pPr>
        <w:spacing w:after="240"/>
        <w:ind w:firstLine="708"/>
        <w:jc w:val="center"/>
        <w:rPr>
          <w:b/>
          <w:u w:val="single"/>
        </w:rPr>
      </w:pPr>
    </w:p>
    <w:p w:rsidR="002250CF" w:rsidRPr="00896743" w:rsidRDefault="006A20EC" w:rsidP="002250CF">
      <w:pPr>
        <w:tabs>
          <w:tab w:val="left" w:pos="2177"/>
        </w:tabs>
        <w:spacing w:after="480"/>
        <w:rPr>
          <w:b/>
          <w:u w:val="single"/>
        </w:rPr>
      </w:pPr>
      <w:r>
        <w:rPr>
          <w:b/>
          <w:u w:val="single"/>
        </w:rPr>
        <w:t>Questions 1 et 4</w:t>
      </w:r>
      <w:r w:rsidRPr="00896743">
        <w:rPr>
          <w:b/>
          <w:u w:val="single"/>
        </w:rPr>
        <w:t>-b</w:t>
      </w:r>
    </w:p>
    <w:p w:rsidR="002250CF" w:rsidRPr="006E7451" w:rsidRDefault="006A20EC" w:rsidP="002250CF">
      <w:pPr>
        <w:spacing w:before="120" w:after="360"/>
        <w:rPr>
          <w:bCs/>
          <w:u w:val="single"/>
        </w:rPr>
      </w:pPr>
      <w:r w:rsidRPr="00B549A5">
        <w:rPr>
          <w:bCs/>
        </w:rPr>
        <w:t>   </w:t>
      </w:r>
      <w:r>
        <w:rPr>
          <w:bCs/>
          <w:u w:val="single"/>
        </w:rPr>
        <w:t>Figure 1.</w:t>
      </w:r>
      <w:r w:rsidRPr="006E7451">
        <w:rPr>
          <w:bCs/>
          <w:u w:val="single"/>
        </w:rPr>
        <w:t xml:space="preserve"> Évolution du nombre de noyaux ra</w:t>
      </w:r>
      <w:r>
        <w:rPr>
          <w:bCs/>
          <w:u w:val="single"/>
        </w:rPr>
        <w:t>dioactifs en fonction du temps</w:t>
      </w:r>
    </w:p>
    <w:p w:rsidR="002250CF" w:rsidRPr="00B549A5" w:rsidRDefault="006A20EC" w:rsidP="002250CF">
      <w:pPr>
        <w:spacing w:after="120"/>
        <w:jc w:val="center"/>
      </w:pPr>
      <w:r w:rsidRPr="004D52AA">
        <w:rPr>
          <w:noProof/>
        </w:rPr>
        <w:drawing>
          <wp:inline distT="0" distB="0" distL="0" distR="0" wp14:anchorId="37BC7E8D" wp14:editId="554FB6B8">
            <wp:extent cx="4693049" cy="3648075"/>
            <wp:effectExtent l="0" t="0" r="0" b="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rotWithShape="1">
                    <a:blip r:embed="rId18"/>
                    <a:srcRect l="2467" t="2201" r="2063" b="2197"/>
                    <a:stretch/>
                  </pic:blipFill>
                  <pic:spPr bwMode="auto">
                    <a:xfrm>
                      <a:off x="0" y="0"/>
                      <a:ext cx="4706435" cy="3658481"/>
                    </a:xfrm>
                    <a:prstGeom prst="rect">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inline>
        </w:drawing>
      </w:r>
    </w:p>
    <w:p w:rsidR="002250CF" w:rsidRDefault="006A20EC" w:rsidP="002250CF">
      <w:pPr>
        <w:spacing w:after="0" w:line="240" w:lineRule="auto"/>
        <w:rPr>
          <w:b/>
          <w:bCs/>
          <w:u w:val="single"/>
        </w:rPr>
      </w:pPr>
      <w:r>
        <w:rPr>
          <w:b/>
          <w:bCs/>
          <w:u w:val="single"/>
        </w:rPr>
        <w:br w:type="page"/>
      </w:r>
    </w:p>
    <w:p w:rsidR="002250CF" w:rsidRDefault="006A20EC" w:rsidP="002250CF">
      <w:pPr>
        <w:spacing w:after="120"/>
        <w:rPr>
          <w:b/>
          <w:bCs/>
          <w:u w:val="single"/>
        </w:rPr>
      </w:pPr>
    </w:p>
    <w:p w:rsidR="002250CF" w:rsidRPr="00896743" w:rsidRDefault="006A20EC" w:rsidP="002250CF">
      <w:pPr>
        <w:spacing w:after="480"/>
        <w:rPr>
          <w:b/>
          <w:bCs/>
          <w:u w:val="single"/>
        </w:rPr>
      </w:pPr>
      <w:r w:rsidRPr="00896743">
        <w:rPr>
          <w:b/>
          <w:bCs/>
          <w:u w:val="single"/>
        </w:rPr>
        <w:t>Q</w:t>
      </w:r>
      <w:r>
        <w:rPr>
          <w:b/>
          <w:bCs/>
          <w:u w:val="single"/>
        </w:rPr>
        <w:t>uestion</w:t>
      </w:r>
      <w:r>
        <w:rPr>
          <w:b/>
          <w:bCs/>
          <w:u w:val="single"/>
        </w:rPr>
        <w:t xml:space="preserve"> 3</w:t>
      </w:r>
      <w:r w:rsidRPr="00896743">
        <w:rPr>
          <w:b/>
          <w:bCs/>
          <w:u w:val="single"/>
        </w:rPr>
        <w:t>-a</w:t>
      </w:r>
    </w:p>
    <w:p w:rsidR="002250CF" w:rsidRPr="006E7451" w:rsidRDefault="006A20EC" w:rsidP="002250CF">
      <w:pPr>
        <w:spacing w:before="120" w:after="360"/>
        <w:jc w:val="both"/>
        <w:rPr>
          <w:u w:val="single"/>
        </w:rPr>
      </w:pPr>
      <w:r w:rsidRPr="00B549A5">
        <w:rPr>
          <w:noProof/>
        </w:rPr>
        <mc:AlternateContent>
          <mc:Choice Requires="wpg">
            <w:drawing>
              <wp:anchor distT="0" distB="0" distL="114300" distR="114300" simplePos="0" relativeHeight="251660288" behindDoc="0" locked="0" layoutInCell="1" allowOverlap="1" wp14:anchorId="6E21A654" wp14:editId="1BF6DD87">
                <wp:simplePos x="0" y="0"/>
                <wp:positionH relativeFrom="column">
                  <wp:posOffset>55880</wp:posOffset>
                </wp:positionH>
                <wp:positionV relativeFrom="paragraph">
                  <wp:posOffset>300990</wp:posOffset>
                </wp:positionV>
                <wp:extent cx="5562600" cy="2205990"/>
                <wp:effectExtent l="0" t="0" r="0" b="3810"/>
                <wp:wrapTopAndBottom/>
                <wp:docPr id="8" name="Groupe 5"/>
                <wp:cNvGraphicFramePr/>
                <a:graphic xmlns:a="http://schemas.openxmlformats.org/drawingml/2006/main">
                  <a:graphicData uri="http://schemas.microsoft.com/office/word/2010/wordprocessingGroup">
                    <wpg:wgp>
                      <wpg:cNvGrpSpPr/>
                      <wpg:grpSpPr>
                        <a:xfrm>
                          <a:off x="0" y="0"/>
                          <a:ext cx="5562600" cy="2205990"/>
                          <a:chOff x="0" y="0"/>
                          <a:chExt cx="5650865" cy="2205990"/>
                        </a:xfrm>
                      </wpg:grpSpPr>
                      <pic:pic xmlns:pic="http://schemas.openxmlformats.org/drawingml/2006/picture">
                        <pic:nvPicPr>
                          <pic:cNvPr id="9" name="Image 5"/>
                          <pic:cNvPicPr/>
                        </pic:nvPicPr>
                        <pic:blipFill>
                          <a:blip r:embed="rId19"/>
                          <a:stretch/>
                        </pic:blipFill>
                        <pic:spPr bwMode="auto">
                          <a:xfrm>
                            <a:off x="0" y="0"/>
                            <a:ext cx="5650865" cy="2205990"/>
                          </a:xfrm>
                          <a:prstGeom prst="rect">
                            <a:avLst/>
                          </a:prstGeom>
                        </pic:spPr>
                      </pic:pic>
                      <wps:wsp>
                        <wps:cNvPr id="10" name="Rectangle 9"/>
                        <wps:cNvSpPr/>
                        <wps:spPr>
                          <a:xfrm>
                            <a:off x="114078" y="352827"/>
                            <a:ext cx="823347" cy="10090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17E1FB1" id="Groupe 5" o:spid="_x0000_s1026" style="position:absolute;margin-left:4.4pt;margin-top:23.7pt;width:438pt;height:173.7pt;z-index:251660288;mso-width-relative:margin" coordsize="56508,22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56508;height:22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">
                  <v:imagedata r:id="rId25" o:title=""/>
                </v:shape>
                <v:rect id="Rectangle 9" o:spid="_x0000_s1028" style="position:absolute;left:1140;top:3528;width:8234;height:10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" fillcolor="white [3212]" stroked="f" strokeweight="2pt"/>
                <w10:wrap type="topAndBottom"/>
              </v:group>
            </w:pict>
          </mc:Fallback>
        </mc:AlternateContent>
      </w:r>
      <w:r w:rsidRPr="00B549A5">
        <w:t>   </w:t>
      </w:r>
      <w:r w:rsidRPr="1C646ABD">
        <w:rPr>
          <w:u w:val="single"/>
        </w:rPr>
        <w:t xml:space="preserve">Évolution du nombre de noyaux </w:t>
      </w:r>
      <w:r w:rsidRPr="00C25F87">
        <w:rPr>
          <w:u w:val="single"/>
        </w:rPr>
        <w:t xml:space="preserve">de </w:t>
      </w:r>
      <w:r w:rsidRPr="00C25F87">
        <w:rPr>
          <w:u w:val="single"/>
          <w:vertAlign w:val="superscript"/>
        </w:rPr>
        <w:t>14</w:t>
      </w:r>
      <w:r w:rsidRPr="00C25F87">
        <w:rPr>
          <w:u w:val="single"/>
        </w:rPr>
        <w:t>C</w:t>
      </w:r>
      <w:r w:rsidRPr="1C646ABD">
        <w:rPr>
          <w:u w:val="single"/>
        </w:rPr>
        <w:t xml:space="preserve"> dans le charbon de bois au cours du temps</w:t>
      </w:r>
    </w:p>
    <w:p w:rsidR="002250CF" w:rsidRDefault="006A20EC" w:rsidP="002250CF">
      <w:pPr>
        <w:spacing w:before="600" w:after="120"/>
        <w:jc w:val="both"/>
      </w:pPr>
      <w:r>
        <w:rPr>
          <w:noProof/>
        </w:rPr>
        <mc:AlternateContent>
          <mc:Choice Requires="wps">
            <w:drawing>
              <wp:anchor distT="0" distB="0" distL="114300" distR="114300" simplePos="0" relativeHeight="251659264" behindDoc="0" locked="0" layoutInCell="1" allowOverlap="1" wp14:anchorId="689D4501" wp14:editId="746D23B5">
                <wp:simplePos x="0" y="0"/>
                <wp:positionH relativeFrom="column">
                  <wp:posOffset>140386</wp:posOffset>
                </wp:positionH>
                <wp:positionV relativeFrom="paragraph">
                  <wp:posOffset>308178</wp:posOffset>
                </wp:positionV>
                <wp:extent cx="782726" cy="1009498"/>
                <wp:effectExtent l="0" t="0" r="17780" b="19685"/>
                <wp:wrapNone/>
                <wp:docPr id="9" name="Rectangle 10"/>
                <wp:cNvGraphicFramePr/>
                <a:graphic xmlns:a="http://schemas.openxmlformats.org/drawingml/2006/main">
                  <a:graphicData uri="http://schemas.microsoft.com/office/word/2010/wordprocessingShape">
                    <wps:wsp>
                      <wps:cNvSpPr/>
                      <wps:spPr>
                        <a:xfrm>
                          <a:off x="0" y="0"/>
                          <a:ext cx="782726" cy="10094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A66EC7" id="Rectangle 10" o:spid="_x0000_s1026" style="position:absolute;margin-left:11.05pt;margin-top:24.25pt;width:61.65pt;height:7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" fillcolor="white [3212]" strokecolor="white [3212]" strokeweight="2pt"/>
            </w:pict>
          </mc:Fallback>
        </mc:AlternateContent>
      </w:r>
      <w:r>
        <w:t xml:space="preserve">Dans la première ligne du tableau, chaque point représente un très grand nombre de noyaux de </w:t>
      </w:r>
      <w:r>
        <w:rPr>
          <w:vertAlign w:val="superscript"/>
        </w:rPr>
        <w:t>14</w:t>
      </w:r>
      <w:r>
        <w:t>C.</w:t>
      </w:r>
    </w:p>
    <w:p w:rsidR="002250CF" w:rsidRDefault="006A20EC" w:rsidP="002250CF">
      <w:pPr>
        <w:spacing w:after="120"/>
        <w:jc w:val="both"/>
      </w:pPr>
      <w:r>
        <w:t xml:space="preserve">Compléter cette première ligne avec les nombres de points appropriés. </w:t>
      </w:r>
    </w:p>
    <w:p w:rsidR="002250CF" w:rsidRPr="00423CAC" w:rsidRDefault="006A20EC" w:rsidP="002250CF">
      <w:pPr>
        <w:spacing w:after="120"/>
        <w:jc w:val="both"/>
      </w:pPr>
      <w:r>
        <w:t xml:space="preserve">Compléter la deuxième ligne en indiquant les pourcentages de </w:t>
      </w:r>
      <w:r>
        <w:rPr>
          <w:vertAlign w:val="superscript"/>
        </w:rPr>
        <w:t>14</w:t>
      </w:r>
      <w:r>
        <w:t>C restant par rapport à la valeur initiale au moment de la mort.</w:t>
      </w:r>
    </w:p>
    <w:p w:rsidR="002250CF" w:rsidRPr="00F92161" w:rsidRDefault="006A20EC" w:rsidP="002250CF">
      <w:pPr>
        <w:spacing w:after="0"/>
        <w:jc w:val="both"/>
      </w:pPr>
    </w:p>
    <w:p w:rsidR="00F73C6F" w:rsidRPr="002250CF" w:rsidRDefault="006A20EC" w:rsidP="002250CF"/>
    <w:sectPr w:rsidR="00F73C6F" w:rsidRPr="002250CF" w:rsidSect="00E61EB3">
      <w:headerReference w:type="even" r:id="rId26"/>
      <w:headerReference w:type="default" r:id="rId27"/>
      <w:footerReference w:type="even" r:id="rId28"/>
      <w:footerReference w:type="default" r:id="rId29"/>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A20EC" w:rsidRPr="006A20EC">
      <w:rPr>
        <w:noProof/>
        <w:color w:val="000000" w:themeColor="text1"/>
        <w:sz w:val="20"/>
      </w:rPr>
      <w:t>14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A20EC" w:rsidRPr="006A20EC">
      <w:rPr>
        <w:noProof/>
        <w:color w:val="000000" w:themeColor="text1"/>
        <w:sz w:val="20"/>
      </w:rPr>
      <w:t>14</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A20EC" w:rsidRPr="006A20EC">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A20EC" w:rsidRPr="006A20EC">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2"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0EC"/>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Contenudetableau">
    <w:name w:val="Contenu de tableau"/>
    <w:basedOn w:val="Normal"/>
    <w:qFormat/>
    <w:rsid w:val="00D82CFD"/>
    <w:pPr>
      <w:suppressLineNumbers/>
    </w:pPr>
    <w:rPr>
      <w:rFonts w:ascii="Liberation Serif" w:eastAsia="SimSun" w:hAnsi="Liberation Serif" w:cs="Arial"/>
      <w:color w:val="00000A"/>
      <w:lang w:eastAsia="zh-CN" w:bidi="hi-IN"/>
    </w:rPr>
  </w:style>
  <w:style w:type="character" w:styleId="Lienhypertexte">
    <w:name w:val="Hyperlink"/>
    <w:basedOn w:val="Policepardfaut"/>
    <w:uiPriority w:val="99"/>
    <w:unhideWhenUsed/>
    <w:rsid w:val="00587BCF"/>
    <w:rPr>
      <w:color w:val="0000FF" w:themeColor="hyperlink"/>
      <w:u w:val="single"/>
    </w:rPr>
  </w:style>
  <w:style w:type="paragraph" w:styleId="Corpsdetexte">
    <w:name w:val="Body Text"/>
    <w:basedOn w:val="Normal"/>
    <w:pPr>
      <w:spacing w:after="140" w:line="288" w:lineRule="auto"/>
    </w:pPr>
  </w:style>
  <w:style w:type="character" w:customStyle="1" w:styleId="LienInternet">
    <w:name w:val="Lien Internet"/>
    <w:rPr>
      <w:color w:val="000080"/>
      <w:u w:val="single"/>
    </w:rPr>
  </w:style>
  <w:style w:type="paragraph" w:customStyle="1" w:styleId="Default">
    <w:name w:val="Default"/>
    <w:rsid w:val="00EF023D"/>
    <w:pPr>
      <w:autoSpaceDE w:val="0"/>
      <w:autoSpaceDN w:val="0"/>
      <w:adjustRightInd w:val="0"/>
    </w:pPr>
    <w:rPr>
      <w:rFonts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antepubliquefrance.fr/presse/2016/impacts-sanitaires-de-la-pollution-de-l-air-en-france-nouvelles-donnees-et-perspectives" TargetMode="External"/><Relationship Id="rId17" Type="http://schemas.openxmlformats.org/officeDocument/2006/relationships/image" Target="media/image6.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png"/><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abuledu-fr.org/" TargetMode="External"/><Relationship Id="rId27" Type="http://schemas.openxmlformats.org/officeDocument/2006/relationships/header" Target="head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1976</Words>
  <Characters>10874</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