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B8F73" w14:textId="77777777" w:rsidR="00E32F53" w:rsidRDefault="00E32F53" w:rsidP="00D61391">
      <w:pPr>
        <w:spacing w:after="120" w:line="276" w:lineRule="auto"/>
        <w:ind w:left="0"/>
      </w:pPr>
    </w:p>
    <w:p w14:paraId="34CB343A" w14:textId="77777777" w:rsidR="00FA2E0B" w:rsidRDefault="00FA2E0B" w:rsidP="00D61391">
      <w:pPr>
        <w:spacing w:after="120" w:line="276" w:lineRule="auto"/>
        <w:ind w:left="0"/>
      </w:pPr>
    </w:p>
    <w:p w14:paraId="729F5BE0" w14:textId="77777777" w:rsidR="00FA2E0B" w:rsidRDefault="00FA2E0B" w:rsidP="00D61391">
      <w:pPr>
        <w:spacing w:after="120" w:line="276" w:lineRule="auto"/>
        <w:ind w:left="0"/>
      </w:pPr>
    </w:p>
    <w:p w14:paraId="6694932A" w14:textId="77777777" w:rsidR="00FA2E0B" w:rsidRDefault="00FA2E0B" w:rsidP="00D61391">
      <w:pPr>
        <w:spacing w:after="120" w:line="276" w:lineRule="auto"/>
        <w:ind w:left="0"/>
      </w:pPr>
    </w:p>
    <w:p w14:paraId="6CDE9696" w14:textId="77777777" w:rsidR="00FA2E0B" w:rsidRDefault="00FA2E0B" w:rsidP="00D61391">
      <w:pPr>
        <w:spacing w:after="120" w:line="276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14:paraId="7027EA58" w14:textId="77777777" w:rsidTr="008C5C6D">
        <w:tc>
          <w:tcPr>
            <w:tcW w:w="9212" w:type="dxa"/>
          </w:tcPr>
          <w:p w14:paraId="3243DAA6" w14:textId="5B37F460" w:rsidR="00F06AF1" w:rsidRDefault="00F06AF1" w:rsidP="008E7BBA">
            <w:pPr>
              <w:spacing w:after="120" w:line="276" w:lineRule="auto"/>
              <w:jc w:val="center"/>
              <w:rPr>
                <w:rFonts w:eastAsia="Times New Roman"/>
                <w:b/>
                <w:color w:val="595959" w:themeColor="text1" w:themeTint="A6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52688" w:rsidRPr="00E51FB5">
              <w:rPr>
                <w:rFonts w:eastAsia="Times New Roman"/>
                <w:b/>
                <w:szCs w:val="22"/>
              </w:rPr>
              <w:t>É</w:t>
            </w:r>
            <w:r w:rsidR="008E7BBA">
              <w:rPr>
                <w:rFonts w:eastAsia="Times New Roman"/>
                <w:b/>
                <w:szCs w:val="22"/>
              </w:rPr>
              <w:t>VALUATION</w:t>
            </w:r>
          </w:p>
        </w:tc>
      </w:tr>
      <w:tr w:rsidR="00F06AF1" w14:paraId="407A49B1" w14:textId="77777777" w:rsidTr="008C5C6D">
        <w:tc>
          <w:tcPr>
            <w:tcW w:w="9212" w:type="dxa"/>
          </w:tcPr>
          <w:p w14:paraId="46561C38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66E8A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14:paraId="46CEFB33" w14:textId="77777777" w:rsidR="00F06AF1" w:rsidRPr="00626E0F" w:rsidRDefault="00F06AF1" w:rsidP="008E7BBA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F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14:paraId="0D879EFC" w14:textId="77777777" w:rsidR="0028713E" w:rsidRDefault="00F06AF1" w:rsidP="00D61391">
            <w:pPr>
              <w:spacing w:after="120" w:line="276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F509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28713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ANGLAIS</w:t>
            </w:r>
          </w:p>
          <w:p w14:paraId="26EAD9A7" w14:textId="4D07B718" w:rsidR="00F06AF1" w:rsidRPr="00626E0F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</w:t>
            </w:r>
            <w:r w:rsidR="002B79D9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VALUATION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8340E">
              <w:rPr>
                <w:rFonts w:eastAsia="Times New Roman"/>
                <w:color w:val="000000" w:themeColor="text1"/>
                <w:sz w:val="20"/>
                <w:szCs w:val="22"/>
              </w:rPr>
              <w:t>10 m</w:t>
            </w:r>
            <w:r w:rsidR="003C4D5F">
              <w:rPr>
                <w:rFonts w:eastAsia="Times New Roman"/>
                <w:color w:val="000000" w:themeColor="text1"/>
                <w:sz w:val="20"/>
                <w:szCs w:val="22"/>
              </w:rPr>
              <w:t>i</w:t>
            </w:r>
            <w:r w:rsidR="0038340E">
              <w:rPr>
                <w:rFonts w:eastAsia="Times New Roman"/>
                <w:color w:val="000000" w:themeColor="text1"/>
                <w:sz w:val="20"/>
                <w:szCs w:val="22"/>
              </w:rPr>
              <w:t>n</w:t>
            </w:r>
            <w:r w:rsidR="00BF4D7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(+ 10 m</w:t>
            </w:r>
            <w:r w:rsidR="003C4D5F">
              <w:rPr>
                <w:rFonts w:eastAsia="Times New Roman"/>
                <w:color w:val="000000" w:themeColor="text1"/>
                <w:sz w:val="20"/>
                <w:szCs w:val="22"/>
              </w:rPr>
              <w:t>i</w:t>
            </w:r>
            <w:r w:rsidR="00BF4D7E">
              <w:rPr>
                <w:rFonts w:eastAsia="Times New Roman"/>
                <w:color w:val="000000" w:themeColor="text1"/>
                <w:sz w:val="20"/>
                <w:szCs w:val="22"/>
              </w:rPr>
              <w:t>n de préparation)</w:t>
            </w:r>
          </w:p>
          <w:p w14:paraId="1AACA6AC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</w:t>
            </w:r>
            <w:r w:rsidR="0028713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</w:t>
            </w:r>
            <w:r w:rsidR="0057779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B2</w:t>
            </w:r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                 LVB</w:t>
            </w:r>
            <w:r w:rsidR="0028713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</w:t>
            </w:r>
            <w:r w:rsidR="0019747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97478" w:rsidRPr="0028713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B1</w:t>
            </w:r>
          </w:p>
          <w:p w14:paraId="6C82E781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74F82397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6E7A4F10" w14:textId="77777777" w:rsidR="00F06AF1" w:rsidRPr="00626E0F" w:rsidRDefault="00F06AF1" w:rsidP="00D61391">
            <w:pPr>
              <w:spacing w:after="120" w:line="276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14:paraId="653818B7" w14:textId="77777777" w:rsidR="00F06AF1" w:rsidRPr="00186B2C" w:rsidRDefault="0037504B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186B2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341900B8" w14:textId="1C432B01" w:rsidR="00F06AF1" w:rsidRDefault="0037504B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B2C" w:rsidRPr="00186B2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186B2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</w:t>
            </w:r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>sujet intègre des éléments en couleur. S’il est choisi par l’équipe pédagogique, il est nécessaire que chaque élève dispose d’une impression en couleur.</w:t>
            </w:r>
          </w:p>
          <w:p w14:paraId="3E3D5D53" w14:textId="00CBC1FB" w:rsidR="00F06AF1" w:rsidRPr="00626E0F" w:rsidRDefault="0037504B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4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14:paraId="533201C2" w14:textId="7BA740F6" w:rsidR="00F06AF1" w:rsidRPr="00626E0F" w:rsidRDefault="00F06AF1" w:rsidP="006C5C23">
            <w:pPr>
              <w:spacing w:after="120" w:line="276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E5587F">
              <w:rPr>
                <w:rFonts w:eastAsia="Times New Roman"/>
                <w:b/>
                <w:sz w:val="20"/>
                <w:szCs w:val="22"/>
              </w:rPr>
              <w:t>Nombre total de pages</w:t>
            </w:r>
            <w:r w:rsidRPr="00E5587F">
              <w:rPr>
                <w:rFonts w:eastAsia="Times New Roman"/>
                <w:sz w:val="20"/>
                <w:szCs w:val="22"/>
              </w:rPr>
              <w:t> :</w:t>
            </w:r>
            <w:r w:rsidR="006C5C23">
              <w:rPr>
                <w:rFonts w:eastAsia="Times New Roman"/>
                <w:sz w:val="20"/>
                <w:szCs w:val="22"/>
              </w:rPr>
              <w:t> </w:t>
            </w:r>
            <w:r w:rsidR="00186B2C">
              <w:rPr>
                <w:rFonts w:eastAsia="Times New Roman"/>
                <w:sz w:val="20"/>
                <w:szCs w:val="22"/>
              </w:rPr>
              <w:t>4</w:t>
            </w:r>
          </w:p>
        </w:tc>
      </w:tr>
    </w:tbl>
    <w:p w14:paraId="2E69D974" w14:textId="77777777" w:rsidR="00680041" w:rsidRPr="00E32F53" w:rsidRDefault="00680041" w:rsidP="00D61391">
      <w:pPr>
        <w:pStyle w:val="EnTetePiedsDePage"/>
        <w:spacing w:before="0" w:after="120" w:line="276" w:lineRule="auto"/>
        <w:jc w:val="left"/>
        <w:rPr>
          <w:sz w:val="24"/>
        </w:rPr>
      </w:pPr>
    </w:p>
    <w:p w14:paraId="2DC7FBED" w14:textId="77777777" w:rsidR="00FA2E0B" w:rsidRDefault="00FA2E0B" w:rsidP="00D61391">
      <w:pPr>
        <w:spacing w:after="120" w:line="276" w:lineRule="auto"/>
        <w:ind w:left="0"/>
      </w:pPr>
    </w:p>
    <w:p w14:paraId="6C188332" w14:textId="77777777" w:rsidR="00FA2E0B" w:rsidRDefault="00FA2E0B" w:rsidP="00D61391">
      <w:pPr>
        <w:spacing w:after="120" w:line="276" w:lineRule="auto"/>
        <w:ind w:left="0"/>
      </w:pPr>
    </w:p>
    <w:p w14:paraId="036DF5AD" w14:textId="77777777" w:rsidR="00FA2E0B" w:rsidRDefault="00FA2E0B" w:rsidP="00D61391">
      <w:pPr>
        <w:spacing w:after="120" w:line="276" w:lineRule="auto"/>
        <w:ind w:left="0"/>
      </w:pPr>
    </w:p>
    <w:p w14:paraId="2C769F87" w14:textId="77777777" w:rsidR="00FA2E0B" w:rsidRDefault="00FA2E0B" w:rsidP="00D61391">
      <w:pPr>
        <w:spacing w:after="120" w:line="276" w:lineRule="auto"/>
        <w:ind w:left="0"/>
      </w:pPr>
    </w:p>
    <w:p w14:paraId="5DD2C1ED" w14:textId="77777777" w:rsidR="00FA2E0B" w:rsidRDefault="00FA2E0B" w:rsidP="00D61391">
      <w:pPr>
        <w:spacing w:after="120" w:line="276" w:lineRule="auto"/>
        <w:ind w:left="0"/>
      </w:pPr>
    </w:p>
    <w:p w14:paraId="796690AA" w14:textId="77777777" w:rsidR="00FA2E0B" w:rsidRDefault="00FA2E0B" w:rsidP="00D61391">
      <w:pPr>
        <w:spacing w:after="120" w:line="276" w:lineRule="auto"/>
        <w:ind w:left="0"/>
      </w:pPr>
    </w:p>
    <w:p w14:paraId="6EC8B55A" w14:textId="77777777" w:rsidR="00FA2E0B" w:rsidRDefault="00FA2E0B" w:rsidP="00D61391">
      <w:pPr>
        <w:spacing w:after="120" w:line="276" w:lineRule="auto"/>
        <w:ind w:left="0"/>
      </w:pPr>
    </w:p>
    <w:p w14:paraId="24E2379B" w14:textId="13005B74" w:rsidR="002B79D9" w:rsidRPr="00967B78" w:rsidRDefault="00AF509A" w:rsidP="00383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1416" w:hanging="708"/>
        <w:jc w:val="center"/>
        <w:rPr>
          <w:rFonts w:eastAsia="Times New Roman" w:cs="Arial"/>
          <w:b/>
          <w:color w:val="000000"/>
        </w:rPr>
      </w:pPr>
      <w:r>
        <w:rPr>
          <w:rFonts w:eastAsia="Times New Roman" w:cs="Arial"/>
          <w:b/>
          <w:color w:val="000000"/>
        </w:rPr>
        <w:lastRenderedPageBreak/>
        <w:t>A</w:t>
      </w:r>
      <w:r w:rsidR="001C7305">
        <w:rPr>
          <w:rFonts w:eastAsia="Times New Roman" w:cs="Arial"/>
          <w:b/>
          <w:color w:val="000000"/>
        </w:rPr>
        <w:t>NGLAIS</w:t>
      </w:r>
      <w:r>
        <w:rPr>
          <w:rFonts w:eastAsia="Times New Roman" w:cs="Arial"/>
          <w:b/>
          <w:color w:val="000000"/>
        </w:rPr>
        <w:t xml:space="preserve"> – </w:t>
      </w:r>
      <w:r w:rsidR="002B79D9" w:rsidRPr="00967B78">
        <w:rPr>
          <w:rFonts w:cs="Arial"/>
          <w:b/>
        </w:rPr>
        <w:t xml:space="preserve">ÉVALUATION </w:t>
      </w:r>
      <w:bookmarkStart w:id="0" w:name="_GoBack"/>
      <w:bookmarkEnd w:id="0"/>
      <w:r w:rsidR="0038340E">
        <w:rPr>
          <w:rFonts w:cs="Arial"/>
          <w:b/>
        </w:rPr>
        <w:t>– TRONC COMMUN</w:t>
      </w:r>
    </w:p>
    <w:p w14:paraId="157BFD2B" w14:textId="77777777" w:rsidR="00197478" w:rsidRPr="00967B78" w:rsidRDefault="00197478" w:rsidP="00D61391">
      <w:pPr>
        <w:spacing w:after="120" w:line="276" w:lineRule="auto"/>
        <w:ind w:left="0"/>
        <w:contextualSpacing/>
        <w:jc w:val="both"/>
        <w:rPr>
          <w:rFonts w:cs="Arial"/>
          <w:b/>
        </w:rPr>
      </w:pPr>
    </w:p>
    <w:p w14:paraId="50AC1584" w14:textId="421206C1" w:rsidR="00197478" w:rsidRDefault="0038340E" w:rsidP="00D61391">
      <w:pPr>
        <w:spacing w:after="120" w:line="276" w:lineRule="auto"/>
        <w:ind w:left="0"/>
        <w:contextualSpacing/>
        <w:jc w:val="center"/>
        <w:rPr>
          <w:rFonts w:cs="Arial"/>
          <w:b/>
        </w:rPr>
      </w:pPr>
      <w:r>
        <w:rPr>
          <w:rFonts w:cs="Arial"/>
          <w:b/>
        </w:rPr>
        <w:t>Expression orale</w:t>
      </w:r>
      <w:r w:rsidR="00577793">
        <w:rPr>
          <w:rFonts w:cs="Arial"/>
          <w:b/>
        </w:rPr>
        <w:t xml:space="preserve"> </w:t>
      </w:r>
    </w:p>
    <w:p w14:paraId="74C239F3" w14:textId="77777777" w:rsidR="00FA2E0B" w:rsidRPr="00967B78" w:rsidRDefault="00FA2E0B" w:rsidP="00D61391">
      <w:pPr>
        <w:spacing w:after="120" w:line="276" w:lineRule="auto"/>
        <w:ind w:left="0"/>
        <w:jc w:val="both"/>
        <w:rPr>
          <w:rFonts w:cs="Arial"/>
        </w:rPr>
      </w:pPr>
    </w:p>
    <w:p w14:paraId="2A0C5866" w14:textId="77777777" w:rsidR="0038340E" w:rsidRDefault="0038340E" w:rsidP="00D61391">
      <w:pPr>
        <w:spacing w:after="120" w:line="276" w:lineRule="auto"/>
        <w:ind w:left="0"/>
        <w:jc w:val="both"/>
        <w:rPr>
          <w:rFonts w:cs="Arial"/>
        </w:rPr>
      </w:pPr>
    </w:p>
    <w:p w14:paraId="1F7843D6" w14:textId="14E9AC8C" w:rsidR="0038340E" w:rsidRPr="00186B2C" w:rsidRDefault="0038340E" w:rsidP="0038285B">
      <w:pPr>
        <w:spacing w:after="120" w:line="276" w:lineRule="auto"/>
        <w:ind w:left="0"/>
        <w:jc w:val="center"/>
        <w:rPr>
          <w:rFonts w:cs="Arial"/>
          <w:color w:val="000000" w:themeColor="text1"/>
        </w:rPr>
      </w:pPr>
      <w:r w:rsidRPr="0038340E">
        <w:rPr>
          <w:rFonts w:cs="Arial"/>
        </w:rPr>
        <w:t>Les deux documen</w:t>
      </w:r>
      <w:r w:rsidR="00BF4D7E">
        <w:rPr>
          <w:rFonts w:cs="Arial"/>
        </w:rPr>
        <w:t xml:space="preserve">ts, A et B, portent sur l’axe </w:t>
      </w:r>
      <w:r w:rsidRPr="0038340E">
        <w:rPr>
          <w:rFonts w:cs="Arial"/>
        </w:rPr>
        <w:t>du programme</w:t>
      </w:r>
      <w:r w:rsidR="00BF4D7E">
        <w:rPr>
          <w:rFonts w:cs="Arial"/>
        </w:rPr>
        <w:t xml:space="preserve"> que vous avez choisi </w:t>
      </w:r>
      <w:r>
        <w:rPr>
          <w:rFonts w:cs="Arial"/>
        </w:rPr>
        <w:t xml:space="preserve">: </w:t>
      </w:r>
      <w:r w:rsidR="00BF4D7E" w:rsidRPr="00186B2C">
        <w:rPr>
          <w:rFonts w:cs="Arial"/>
          <w:b/>
          <w:color w:val="000000" w:themeColor="text1"/>
        </w:rPr>
        <w:t xml:space="preserve">axe </w:t>
      </w:r>
      <w:r w:rsidR="00186B2C" w:rsidRPr="00186B2C">
        <w:rPr>
          <w:rFonts w:cs="Arial"/>
          <w:b/>
          <w:color w:val="000000" w:themeColor="text1"/>
        </w:rPr>
        <w:t>2</w:t>
      </w:r>
      <w:r w:rsidR="00BF4D7E" w:rsidRPr="00186B2C">
        <w:rPr>
          <w:rFonts w:cs="Arial"/>
          <w:b/>
          <w:color w:val="000000" w:themeColor="text1"/>
        </w:rPr>
        <w:t xml:space="preserve"> – </w:t>
      </w:r>
      <w:r w:rsidR="00D86221">
        <w:rPr>
          <w:rFonts w:cs="Arial"/>
          <w:b/>
          <w:color w:val="000000" w:themeColor="text1"/>
        </w:rPr>
        <w:t>Espace privé et espace p</w:t>
      </w:r>
      <w:r w:rsidR="00186B2C" w:rsidRPr="00186B2C">
        <w:rPr>
          <w:rFonts w:cs="Arial"/>
          <w:b/>
          <w:color w:val="000000" w:themeColor="text1"/>
        </w:rPr>
        <w:t>ublic</w:t>
      </w:r>
      <w:r w:rsidR="0038285B" w:rsidRPr="00186B2C">
        <w:rPr>
          <w:rFonts w:cs="Arial"/>
          <w:color w:val="000000" w:themeColor="text1"/>
        </w:rPr>
        <w:t>.</w:t>
      </w:r>
    </w:p>
    <w:p w14:paraId="65AB0E29" w14:textId="77777777" w:rsidR="00B66E8A" w:rsidRPr="00577793" w:rsidRDefault="00B66E8A" w:rsidP="00D61391">
      <w:pPr>
        <w:spacing w:after="120" w:line="276" w:lineRule="auto"/>
        <w:ind w:left="0"/>
        <w:jc w:val="both"/>
        <w:rPr>
          <w:rFonts w:cs="Arial"/>
          <w:b/>
        </w:rPr>
      </w:pPr>
    </w:p>
    <w:p w14:paraId="1E090206" w14:textId="77777777" w:rsidR="00197478" w:rsidRPr="00344C14" w:rsidRDefault="00197478" w:rsidP="00D61391">
      <w:pPr>
        <w:spacing w:after="120" w:line="276" w:lineRule="auto"/>
        <w:ind w:left="0"/>
        <w:jc w:val="both"/>
        <w:rPr>
          <w:rFonts w:cs="Arial"/>
        </w:rPr>
      </w:pPr>
    </w:p>
    <w:p w14:paraId="31EB1112" w14:textId="77777777" w:rsidR="00B66E8A" w:rsidRPr="00FB7A44" w:rsidRDefault="00B66E8A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</w:p>
    <w:p w14:paraId="2560458C" w14:textId="44C38162" w:rsidR="00BF4D7E" w:rsidRDefault="00B66E8A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 w:rsidRPr="00FB7A44">
        <w:rPr>
          <w:rFonts w:eastAsiaTheme="minorHAnsi" w:cs="Arial"/>
          <w:lang w:eastAsia="en-US"/>
        </w:rPr>
        <w:t xml:space="preserve">Vous disposez tout d’abord de </w:t>
      </w:r>
      <w:r w:rsidR="00BF4D7E" w:rsidRPr="003E2674">
        <w:rPr>
          <w:rFonts w:eastAsiaTheme="minorHAnsi" w:cs="Arial"/>
          <w:b/>
          <w:lang w:eastAsia="en-US"/>
        </w:rPr>
        <w:t xml:space="preserve">dix </w:t>
      </w:r>
      <w:r w:rsidRPr="003E2674">
        <w:rPr>
          <w:rFonts w:eastAsiaTheme="minorHAnsi" w:cs="Arial"/>
          <w:b/>
          <w:lang w:eastAsia="en-US"/>
        </w:rPr>
        <w:t xml:space="preserve">minutes </w:t>
      </w:r>
      <w:r w:rsidR="00BF4D7E" w:rsidRPr="003E2674">
        <w:rPr>
          <w:rFonts w:eastAsiaTheme="minorHAnsi" w:cs="Arial"/>
          <w:b/>
          <w:lang w:eastAsia="en-US"/>
        </w:rPr>
        <w:t>de préparation</w:t>
      </w:r>
      <w:r w:rsidR="00BF4D7E">
        <w:rPr>
          <w:rFonts w:eastAsiaTheme="minorHAnsi" w:cs="Arial"/>
          <w:lang w:eastAsia="en-US"/>
        </w:rPr>
        <w:t xml:space="preserve"> </w:t>
      </w:r>
      <w:r w:rsidRPr="00FB7A44">
        <w:rPr>
          <w:rFonts w:eastAsiaTheme="minorHAnsi" w:cs="Arial"/>
          <w:lang w:eastAsia="en-US"/>
        </w:rPr>
        <w:t>pour prendre connaissance de</w:t>
      </w:r>
      <w:r w:rsidR="00BF4D7E">
        <w:rPr>
          <w:rFonts w:eastAsiaTheme="minorHAnsi" w:cs="Arial"/>
          <w:lang w:eastAsia="en-US"/>
        </w:rPr>
        <w:t xml:space="preserve">s documents A et B et pour </w:t>
      </w:r>
      <w:r w:rsidR="009761FB">
        <w:rPr>
          <w:rFonts w:eastAsiaTheme="minorHAnsi" w:cs="Arial"/>
          <w:lang w:eastAsia="en-US"/>
        </w:rPr>
        <w:t xml:space="preserve">choisir celui qui </w:t>
      </w:r>
      <w:r w:rsidR="00E5587F">
        <w:rPr>
          <w:rFonts w:eastAsiaTheme="minorHAnsi" w:cs="Arial"/>
          <w:lang w:eastAsia="en-US"/>
        </w:rPr>
        <w:t xml:space="preserve">illustre </w:t>
      </w:r>
      <w:r w:rsidR="00BF4D7E">
        <w:rPr>
          <w:rFonts w:eastAsiaTheme="minorHAnsi" w:cs="Arial"/>
          <w:lang w:eastAsia="en-US"/>
        </w:rPr>
        <w:t>le mieux</w:t>
      </w:r>
      <w:r w:rsidR="00E5587F">
        <w:rPr>
          <w:rFonts w:eastAsiaTheme="minorHAnsi" w:cs="Arial"/>
          <w:lang w:eastAsia="en-US"/>
        </w:rPr>
        <w:t>, à votre sens,</w:t>
      </w:r>
      <w:r w:rsidR="00BF4D7E">
        <w:rPr>
          <w:rFonts w:eastAsiaTheme="minorHAnsi" w:cs="Arial"/>
          <w:lang w:eastAsia="en-US"/>
        </w:rPr>
        <w:t xml:space="preserve"> l’axe que vous avez </w:t>
      </w:r>
      <w:r w:rsidR="009761FB">
        <w:rPr>
          <w:rFonts w:eastAsiaTheme="minorHAnsi" w:cs="Arial"/>
          <w:lang w:eastAsia="en-US"/>
        </w:rPr>
        <w:t>retenu</w:t>
      </w:r>
      <w:r w:rsidR="00BF4D7E">
        <w:rPr>
          <w:rFonts w:eastAsiaTheme="minorHAnsi" w:cs="Arial"/>
          <w:lang w:eastAsia="en-US"/>
        </w:rPr>
        <w:t xml:space="preserve">. </w:t>
      </w:r>
    </w:p>
    <w:p w14:paraId="21EE7122" w14:textId="20E55327" w:rsidR="00BF4D7E" w:rsidRDefault="00BF4D7E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À l’issue des dix minutes de préparation, vous disposerez de </w:t>
      </w:r>
      <w:r w:rsidRPr="00BF4D7E">
        <w:rPr>
          <w:rFonts w:eastAsiaTheme="minorHAnsi" w:cs="Arial"/>
          <w:b/>
          <w:lang w:eastAsia="en-US"/>
        </w:rPr>
        <w:t>cinq minutes</w:t>
      </w:r>
      <w:r>
        <w:rPr>
          <w:rFonts w:eastAsiaTheme="minorHAnsi" w:cs="Arial"/>
          <w:lang w:eastAsia="en-US"/>
        </w:rPr>
        <w:t xml:space="preserve"> pour </w:t>
      </w:r>
      <w:r w:rsidRPr="00E5587F">
        <w:rPr>
          <w:rFonts w:eastAsiaTheme="minorHAnsi" w:cs="Arial"/>
          <w:b/>
          <w:lang w:eastAsia="en-US"/>
        </w:rPr>
        <w:t xml:space="preserve">présenter </w:t>
      </w:r>
      <w:r w:rsidR="009761FB">
        <w:rPr>
          <w:rFonts w:eastAsiaTheme="minorHAnsi" w:cs="Arial"/>
          <w:b/>
          <w:lang w:eastAsia="en-US"/>
        </w:rPr>
        <w:t xml:space="preserve">et expliquer </w:t>
      </w:r>
      <w:r w:rsidRPr="00E5587F">
        <w:rPr>
          <w:rFonts w:eastAsiaTheme="minorHAnsi" w:cs="Arial"/>
          <w:b/>
          <w:lang w:eastAsia="en-US"/>
        </w:rPr>
        <w:t xml:space="preserve">votre </w:t>
      </w:r>
      <w:r w:rsidR="009761FB">
        <w:rPr>
          <w:rFonts w:eastAsiaTheme="minorHAnsi" w:cs="Arial"/>
          <w:b/>
          <w:lang w:eastAsia="en-US"/>
        </w:rPr>
        <w:t>choix</w:t>
      </w:r>
      <w:r>
        <w:rPr>
          <w:rFonts w:eastAsiaTheme="minorHAnsi" w:cs="Arial"/>
          <w:lang w:eastAsia="en-US"/>
        </w:rPr>
        <w:t>.</w:t>
      </w:r>
    </w:p>
    <w:p w14:paraId="0E0B5ADD" w14:textId="0A1F5284" w:rsidR="00BF4D7E" w:rsidRDefault="00BF4D7E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D’une durée de </w:t>
      </w:r>
      <w:r w:rsidRPr="00BF4D7E">
        <w:rPr>
          <w:rFonts w:eastAsiaTheme="minorHAnsi" w:cs="Arial"/>
          <w:b/>
          <w:lang w:eastAsia="en-US"/>
        </w:rPr>
        <w:t>cinq minutes</w:t>
      </w:r>
      <w:r w:rsidR="003E2674">
        <w:rPr>
          <w:rFonts w:eastAsiaTheme="minorHAnsi" w:cs="Arial"/>
          <w:lang w:eastAsia="en-US"/>
        </w:rPr>
        <w:t xml:space="preserve"> également, </w:t>
      </w:r>
      <w:r>
        <w:rPr>
          <w:rFonts w:eastAsiaTheme="minorHAnsi" w:cs="Arial"/>
          <w:lang w:eastAsia="en-US"/>
        </w:rPr>
        <w:t>l’</w:t>
      </w:r>
      <w:r w:rsidRPr="003E2674">
        <w:rPr>
          <w:rFonts w:eastAsiaTheme="minorHAnsi" w:cs="Arial"/>
          <w:b/>
          <w:lang w:eastAsia="en-US"/>
        </w:rPr>
        <w:t>entretien</w:t>
      </w:r>
      <w:r>
        <w:rPr>
          <w:rFonts w:eastAsiaTheme="minorHAnsi" w:cs="Arial"/>
          <w:lang w:eastAsia="en-US"/>
        </w:rPr>
        <w:t xml:space="preserve"> qui suivra </w:t>
      </w:r>
      <w:r w:rsidR="003E2674">
        <w:rPr>
          <w:rFonts w:eastAsiaTheme="minorHAnsi" w:cs="Arial"/>
          <w:lang w:eastAsia="en-US"/>
        </w:rPr>
        <w:t xml:space="preserve">portera sur votre </w:t>
      </w:r>
      <w:r w:rsidR="003E0763">
        <w:rPr>
          <w:rFonts w:eastAsiaTheme="minorHAnsi" w:cs="Arial"/>
          <w:lang w:eastAsia="en-US"/>
        </w:rPr>
        <w:t>présentation p</w:t>
      </w:r>
      <w:r w:rsidR="003E2674">
        <w:rPr>
          <w:rFonts w:eastAsiaTheme="minorHAnsi" w:cs="Arial"/>
          <w:lang w:eastAsia="en-US"/>
        </w:rPr>
        <w:t xml:space="preserve">our être ensuite élargi à des questions plus générales, par exemple sur le travail que vous avez réalisé sur </w:t>
      </w:r>
      <w:r w:rsidR="0050753E">
        <w:rPr>
          <w:rFonts w:eastAsiaTheme="minorHAnsi" w:cs="Arial"/>
          <w:lang w:eastAsia="en-US"/>
        </w:rPr>
        <w:t xml:space="preserve">ce même </w:t>
      </w:r>
      <w:r w:rsidR="003E2674">
        <w:rPr>
          <w:rFonts w:eastAsiaTheme="minorHAnsi" w:cs="Arial"/>
          <w:lang w:eastAsia="en-US"/>
        </w:rPr>
        <w:t>axe</w:t>
      </w:r>
      <w:r w:rsidR="0050753E">
        <w:rPr>
          <w:rFonts w:eastAsiaTheme="minorHAnsi" w:cs="Arial"/>
          <w:lang w:eastAsia="en-US"/>
        </w:rPr>
        <w:t xml:space="preserve"> au cycle terminal</w:t>
      </w:r>
      <w:r w:rsidR="003E2674">
        <w:rPr>
          <w:rFonts w:eastAsiaTheme="minorHAnsi" w:cs="Arial"/>
          <w:lang w:eastAsia="en-US"/>
        </w:rPr>
        <w:t xml:space="preserve">. </w:t>
      </w:r>
    </w:p>
    <w:p w14:paraId="05BECDE5" w14:textId="77777777" w:rsidR="00B66E8A" w:rsidRPr="00FB7A44" w:rsidRDefault="00B66E8A" w:rsidP="00D86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</w:p>
    <w:p w14:paraId="4D71DCB0" w14:textId="77777777" w:rsidR="00B66E8A" w:rsidRDefault="00B66E8A" w:rsidP="00D61391">
      <w:pPr>
        <w:spacing w:after="120" w:line="276" w:lineRule="auto"/>
        <w:ind w:left="0"/>
        <w:jc w:val="both"/>
        <w:rPr>
          <w:rFonts w:cs="Arial"/>
        </w:rPr>
      </w:pPr>
    </w:p>
    <w:p w14:paraId="0705BDC6" w14:textId="1F135AFA" w:rsidR="003B6542" w:rsidRDefault="003477C7" w:rsidP="00D61391">
      <w:pPr>
        <w:spacing w:after="120" w:line="276" w:lineRule="auto"/>
        <w:ind w:left="0"/>
        <w:jc w:val="both"/>
        <w:rPr>
          <w:rFonts w:eastAsiaTheme="minorHAnsi" w:cs="Arial"/>
          <w:lang w:eastAsia="en-US"/>
        </w:rPr>
      </w:pPr>
      <w:r w:rsidRPr="00FB7A44">
        <w:rPr>
          <w:rFonts w:eastAsiaTheme="minorHAnsi" w:cs="Arial"/>
          <w:lang w:eastAsia="en-US"/>
        </w:rPr>
        <w:tab/>
      </w:r>
    </w:p>
    <w:p w14:paraId="4495F04D" w14:textId="77777777" w:rsidR="003B6542" w:rsidRDefault="003B6542">
      <w:pPr>
        <w:spacing w:after="0" w:line="240" w:lineRule="auto"/>
        <w:ind w:left="0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br w:type="page"/>
      </w:r>
    </w:p>
    <w:p w14:paraId="58C549EF" w14:textId="5F083D8E" w:rsidR="00701D3F" w:rsidRDefault="003B6542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  <w:r w:rsidRPr="003B6542">
        <w:rPr>
          <w:rFonts w:eastAsiaTheme="minorHAnsi" w:cs="Arial"/>
          <w:b/>
          <w:lang w:eastAsia="en-US"/>
        </w:rPr>
        <w:lastRenderedPageBreak/>
        <w:t>Document A</w:t>
      </w:r>
    </w:p>
    <w:p w14:paraId="5A2E604E" w14:textId="77777777" w:rsidR="00CE2234" w:rsidRDefault="00CE2234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</w:p>
    <w:p w14:paraId="7E6737A0" w14:textId="38816021" w:rsidR="00186B2C" w:rsidRDefault="00D86221" w:rsidP="00186B2C">
      <w:pPr>
        <w:spacing w:after="0" w:line="240" w:lineRule="auto"/>
        <w:ind w:left="0"/>
        <w:jc w:val="center"/>
        <w:rPr>
          <w:rFonts w:ascii="Times New Roman" w:eastAsia="Times New Roman" w:hAnsi="Times New Roman"/>
          <w:lang w:val="en-US"/>
        </w:rPr>
      </w:pPr>
      <w:r>
        <w:rPr>
          <w:noProof/>
        </w:rPr>
        <w:drawing>
          <wp:inline distT="0" distB="0" distL="0" distR="0" wp14:anchorId="56519499" wp14:editId="32DF1663">
            <wp:extent cx="5759450" cy="5759450"/>
            <wp:effectExtent l="0" t="0" r="0" b="0"/>
            <wp:docPr id="3" name="Image 3" descr="Billings Public Library's Bookmobile takes entertainment to array of rural  Montana residents | Local News | billingsgazette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ings Public Library's Bookmobile takes entertainment to array of rural  Montana residents | Local News | billingsgazette.c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2634E" w14:textId="79587DA6" w:rsidR="00D86221" w:rsidRDefault="00D86221" w:rsidP="00186B2C">
      <w:pPr>
        <w:spacing w:after="0" w:line="240" w:lineRule="auto"/>
        <w:ind w:left="0"/>
        <w:jc w:val="center"/>
        <w:rPr>
          <w:rFonts w:ascii="Times New Roman" w:eastAsia="Times New Roman" w:hAnsi="Times New Roman"/>
          <w:lang w:val="en-US"/>
        </w:rPr>
      </w:pPr>
    </w:p>
    <w:p w14:paraId="1D115CD9" w14:textId="77777777" w:rsidR="00673B61" w:rsidRDefault="00673B61">
      <w:pPr>
        <w:spacing w:after="0" w:line="240" w:lineRule="auto"/>
        <w:ind w:left="0"/>
        <w:rPr>
          <w:rFonts w:eastAsiaTheme="minorHAnsi" w:cs="Arial"/>
          <w:b/>
          <w:lang w:val="en-US" w:eastAsia="en-US"/>
        </w:rPr>
      </w:pPr>
    </w:p>
    <w:p w14:paraId="1A779D40" w14:textId="40D22BE0" w:rsidR="00D86221" w:rsidRDefault="00D86221" w:rsidP="00D86221">
      <w:pPr>
        <w:spacing w:after="0" w:line="240" w:lineRule="auto"/>
        <w:ind w:left="0"/>
        <w:jc w:val="center"/>
        <w:rPr>
          <w:rFonts w:eastAsiaTheme="minorHAnsi" w:cs="Arial"/>
          <w:bCs/>
          <w:lang w:val="en-US" w:eastAsia="en-US"/>
        </w:rPr>
      </w:pPr>
      <w:r>
        <w:rPr>
          <w:rFonts w:eastAsiaTheme="minorHAnsi" w:cs="Arial"/>
          <w:bCs/>
          <w:lang w:val="en-US" w:eastAsia="en-US"/>
        </w:rPr>
        <w:t xml:space="preserve">“Bookmobile”, Billings Public Library’s </w:t>
      </w:r>
      <w:r w:rsidR="00F2752C" w:rsidRPr="00F2752C">
        <w:rPr>
          <w:rFonts w:eastAsiaTheme="minorHAnsi" w:cs="Arial"/>
          <w:bCs/>
          <w:lang w:val="en-US" w:eastAsia="en-US"/>
        </w:rPr>
        <w:t>mobile library truck</w:t>
      </w:r>
      <w:r>
        <w:rPr>
          <w:rFonts w:eastAsiaTheme="minorHAnsi" w:cs="Arial"/>
          <w:bCs/>
          <w:lang w:val="en-US" w:eastAsia="en-US"/>
        </w:rPr>
        <w:t>,</w:t>
      </w:r>
    </w:p>
    <w:p w14:paraId="72012B89" w14:textId="00766386" w:rsidR="00F2752C" w:rsidRPr="00F2752C" w:rsidRDefault="00D86221" w:rsidP="00D86221">
      <w:pPr>
        <w:spacing w:after="0" w:line="240" w:lineRule="auto"/>
        <w:ind w:left="0"/>
        <w:jc w:val="center"/>
        <w:rPr>
          <w:rFonts w:eastAsiaTheme="minorHAnsi" w:cs="Arial"/>
          <w:bCs/>
          <w:lang w:val="en-US" w:eastAsia="en-US"/>
        </w:rPr>
      </w:pPr>
      <w:r>
        <w:rPr>
          <w:rFonts w:eastAsiaTheme="minorHAnsi" w:cs="Arial"/>
          <w:bCs/>
          <w:lang w:val="en-US" w:eastAsia="en-US"/>
        </w:rPr>
        <w:t>on the road in Mo</w:t>
      </w:r>
      <w:r w:rsidR="00485105">
        <w:rPr>
          <w:rFonts w:eastAsiaTheme="minorHAnsi" w:cs="Arial"/>
          <w:bCs/>
          <w:lang w:val="en-US" w:eastAsia="en-US"/>
        </w:rPr>
        <w:t>ntana, USA</w:t>
      </w:r>
    </w:p>
    <w:p w14:paraId="659B0A33" w14:textId="77777777" w:rsidR="00F2752C" w:rsidRDefault="00F2752C">
      <w:pPr>
        <w:spacing w:after="0" w:line="240" w:lineRule="auto"/>
        <w:ind w:left="0"/>
        <w:rPr>
          <w:rFonts w:eastAsiaTheme="minorHAnsi" w:cs="Arial"/>
          <w:b/>
          <w:lang w:val="en-US" w:eastAsia="en-US"/>
        </w:rPr>
      </w:pPr>
    </w:p>
    <w:p w14:paraId="2A5D4511" w14:textId="1A62F45B" w:rsidR="00701D3F" w:rsidRPr="00F2752C" w:rsidRDefault="0037504B" w:rsidP="00D86221">
      <w:pPr>
        <w:spacing w:after="0" w:line="240" w:lineRule="auto"/>
        <w:ind w:left="0"/>
        <w:jc w:val="center"/>
        <w:rPr>
          <w:rFonts w:eastAsiaTheme="minorHAnsi" w:cs="Arial"/>
          <w:bCs/>
          <w:lang w:val="en-US" w:eastAsia="en-US"/>
        </w:rPr>
      </w:pPr>
      <w:hyperlink r:id="rId8" w:history="1">
        <w:r w:rsidR="00D86221" w:rsidRPr="004B3A76">
          <w:rPr>
            <w:rStyle w:val="Lienhypertexte"/>
            <w:rFonts w:eastAsiaTheme="minorHAnsi" w:cs="Arial"/>
            <w:bCs/>
            <w:lang w:val="en-US" w:eastAsia="en-US"/>
          </w:rPr>
          <w:t>www.billingsgazette.com</w:t>
        </w:r>
      </w:hyperlink>
      <w:r w:rsidR="00D86221">
        <w:rPr>
          <w:rFonts w:eastAsiaTheme="minorHAnsi" w:cs="Arial"/>
          <w:bCs/>
          <w:lang w:val="en-US" w:eastAsia="en-US"/>
        </w:rPr>
        <w:t xml:space="preserve"> </w:t>
      </w:r>
      <w:r w:rsidR="00701D3F" w:rsidRPr="00F2752C">
        <w:rPr>
          <w:rFonts w:eastAsiaTheme="minorHAnsi" w:cs="Arial"/>
          <w:bCs/>
          <w:lang w:val="en-US" w:eastAsia="en-US"/>
        </w:rPr>
        <w:br w:type="page"/>
      </w:r>
    </w:p>
    <w:p w14:paraId="6A7BE36E" w14:textId="4EE3315F" w:rsidR="0038285B" w:rsidRPr="00673B61" w:rsidRDefault="0038285B" w:rsidP="0038285B">
      <w:pPr>
        <w:spacing w:after="120" w:line="276" w:lineRule="auto"/>
        <w:ind w:left="0"/>
        <w:jc w:val="center"/>
        <w:rPr>
          <w:rFonts w:eastAsiaTheme="minorHAnsi" w:cs="Arial"/>
          <w:b/>
          <w:noProof/>
          <w:lang w:val="en-US"/>
        </w:rPr>
      </w:pPr>
      <w:r w:rsidRPr="00673B61">
        <w:rPr>
          <w:rFonts w:eastAsiaTheme="minorHAnsi" w:cs="Arial"/>
          <w:b/>
          <w:noProof/>
          <w:lang w:val="en-US"/>
        </w:rPr>
        <w:lastRenderedPageBreak/>
        <w:t>Document B</w:t>
      </w:r>
    </w:p>
    <w:p w14:paraId="1AAA4317" w14:textId="0CF6FAED" w:rsidR="00D86221" w:rsidRDefault="00D86221" w:rsidP="00D86221">
      <w:pPr>
        <w:spacing w:after="0" w:line="240" w:lineRule="auto"/>
        <w:ind w:left="0"/>
        <w:jc w:val="center"/>
        <w:rPr>
          <w:i/>
          <w:iCs/>
          <w:lang w:val="en-US"/>
        </w:rPr>
      </w:pPr>
      <w:r>
        <w:rPr>
          <w:noProof/>
        </w:rPr>
        <w:drawing>
          <wp:inline distT="0" distB="0" distL="0" distR="0" wp14:anchorId="7A051449" wp14:editId="0F7FA493">
            <wp:extent cx="4827600" cy="6876000"/>
            <wp:effectExtent l="0" t="0" r="0" b="1270"/>
            <wp:docPr id="4" name="Image 4" descr="Roz Chast | Shelved | October 18, 2010 | New yorker covers, The new yorker,  Roz ch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z Chast | Shelved | October 18, 2010 | New yorker covers, The new yorker,  Roz chas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600" cy="68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178F1" w14:textId="16490414" w:rsidR="00485105" w:rsidRDefault="007438B3" w:rsidP="00485105">
      <w:pPr>
        <w:spacing w:after="0" w:line="240" w:lineRule="auto"/>
        <w:ind w:left="0"/>
        <w:jc w:val="center"/>
        <w:rPr>
          <w:lang w:val="en-US"/>
        </w:rPr>
      </w:pPr>
      <w:r w:rsidRPr="007438B3">
        <w:rPr>
          <w:i/>
          <w:iCs/>
          <w:lang w:val="en-US"/>
        </w:rPr>
        <w:t>Shelved</w:t>
      </w:r>
      <w:r w:rsidR="00485105">
        <w:rPr>
          <w:lang w:val="en-US"/>
        </w:rPr>
        <w:t xml:space="preserve">, Roz </w:t>
      </w:r>
      <w:proofErr w:type="spellStart"/>
      <w:r w:rsidR="00485105">
        <w:rPr>
          <w:lang w:val="en-US"/>
        </w:rPr>
        <w:t>Chast</w:t>
      </w:r>
      <w:proofErr w:type="spellEnd"/>
    </w:p>
    <w:p w14:paraId="606B1B70" w14:textId="71707B92" w:rsidR="007438B3" w:rsidRDefault="00485105" w:rsidP="00485105">
      <w:pPr>
        <w:spacing w:after="0" w:line="240" w:lineRule="auto"/>
        <w:ind w:left="0"/>
        <w:jc w:val="center"/>
        <w:rPr>
          <w:lang w:val="en-US"/>
        </w:rPr>
      </w:pPr>
      <w:r>
        <w:rPr>
          <w:lang w:val="en-US"/>
        </w:rPr>
        <w:t xml:space="preserve">Cover of </w:t>
      </w:r>
      <w:proofErr w:type="gramStart"/>
      <w:r w:rsidRPr="00485105">
        <w:rPr>
          <w:i/>
          <w:lang w:val="en-US"/>
        </w:rPr>
        <w:t>The</w:t>
      </w:r>
      <w:proofErr w:type="gramEnd"/>
      <w:r w:rsidRPr="00485105">
        <w:rPr>
          <w:i/>
          <w:lang w:val="en-US"/>
        </w:rPr>
        <w:t xml:space="preserve"> New Yorker</w:t>
      </w:r>
      <w:r>
        <w:rPr>
          <w:lang w:val="en-US"/>
        </w:rPr>
        <w:t xml:space="preserve">, </w:t>
      </w:r>
      <w:r w:rsidR="007438B3">
        <w:rPr>
          <w:lang w:val="en-US"/>
        </w:rPr>
        <w:t>October 18, 2010</w:t>
      </w:r>
    </w:p>
    <w:p w14:paraId="1FE248B9" w14:textId="44B5C999" w:rsidR="007438B3" w:rsidRDefault="0037504B" w:rsidP="00485105">
      <w:pPr>
        <w:spacing w:after="0" w:line="240" w:lineRule="auto"/>
        <w:ind w:left="0"/>
        <w:jc w:val="center"/>
        <w:rPr>
          <w:lang w:val="en-US"/>
        </w:rPr>
      </w:pPr>
      <w:hyperlink r:id="rId10" w:history="1">
        <w:r w:rsidR="00AE5529" w:rsidRPr="007E6BC5">
          <w:rPr>
            <w:rStyle w:val="Lienhypertexte"/>
            <w:lang w:val="en-US"/>
          </w:rPr>
          <w:t>https://www.newyorker.com/magazine/2010/10/18</w:t>
        </w:r>
      </w:hyperlink>
    </w:p>
    <w:sectPr w:rsidR="007438B3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7CEEE" w14:textId="77777777" w:rsidR="007E2265" w:rsidRDefault="007E2265" w:rsidP="0053612B">
      <w:pPr>
        <w:spacing w:after="0" w:line="240" w:lineRule="auto"/>
      </w:pPr>
      <w:r>
        <w:separator/>
      </w:r>
    </w:p>
  </w:endnote>
  <w:endnote w:type="continuationSeparator" w:id="0">
    <w:p w14:paraId="1CA5E34E" w14:textId="77777777" w:rsidR="007E2265" w:rsidRDefault="007E2265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36E2F" w14:textId="7A0D558E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284D437" wp14:editId="5CCDF44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06BA5" w14:textId="77777777"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2284D43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" strokecolor="#bfbfbf" strokeweight=".25pt">
              <v:fill rotate="t" focus="100%" type="gradient"/>
              <v:stroke dashstyle="dash"/>
              <v:textbox>
                <w:txbxContent>
                  <w:p w14:paraId="24A06BA5" w14:textId="77777777"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7504B" w:rsidRPr="0037504B">
      <w:rPr>
        <w:noProof/>
        <w:color w:val="000000" w:themeColor="text1"/>
        <w:sz w:val="20"/>
      </w:rPr>
      <w:t>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7504B" w:rsidRPr="0037504B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EB977" w14:textId="4220F1E0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205D3E" wp14:editId="48A6087C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6BEFD2" w14:textId="77777777"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64205D3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ArkzM1lAIAADI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0C6BEFD2" w14:textId="77777777"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7504B" w:rsidRPr="0037504B">
      <w:rPr>
        <w:noProof/>
        <w:color w:val="000000" w:themeColor="text1"/>
        <w:sz w:val="20"/>
      </w:rPr>
      <w:t>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7504B" w:rsidRPr="0037504B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30925" w14:textId="77777777" w:rsidR="007E2265" w:rsidRDefault="007E2265" w:rsidP="0053612B">
      <w:pPr>
        <w:spacing w:after="0" w:line="240" w:lineRule="auto"/>
      </w:pPr>
      <w:r>
        <w:separator/>
      </w:r>
    </w:p>
  </w:footnote>
  <w:footnote w:type="continuationSeparator" w:id="0">
    <w:p w14:paraId="61CF06B1" w14:textId="77777777" w:rsidR="007E2265" w:rsidRDefault="007E2265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1A66B" w14:textId="77777777"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5D720D15" wp14:editId="7B6CCC1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4A3835" w14:textId="77777777"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686D7" w14:textId="77777777"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17DECED9" wp14:editId="59B226B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17C6149"/>
    <w:multiLevelType w:val="hybridMultilevel"/>
    <w:tmpl w:val="E16BEE02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693F18"/>
    <w:multiLevelType w:val="hybridMultilevel"/>
    <w:tmpl w:val="BD784AC4"/>
    <w:lvl w:ilvl="0" w:tplc="D94A8BE8">
      <w:start w:val="1"/>
      <w:numFmt w:val="decimal"/>
      <w:lvlText w:val="%1."/>
      <w:lvlJc w:val="left"/>
      <w:pPr>
        <w:ind w:left="785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D4324"/>
    <w:multiLevelType w:val="hybridMultilevel"/>
    <w:tmpl w:val="CA8631F2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0872"/>
    <w:multiLevelType w:val="hybridMultilevel"/>
    <w:tmpl w:val="F5F8F06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43860"/>
    <w:multiLevelType w:val="hybridMultilevel"/>
    <w:tmpl w:val="95382BBC"/>
    <w:lvl w:ilvl="0" w:tplc="8B48B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2F7B"/>
    <w:multiLevelType w:val="hybridMultilevel"/>
    <w:tmpl w:val="262CCBCA"/>
    <w:lvl w:ilvl="0" w:tplc="A2F65AF0">
      <w:start w:val="2"/>
      <w:numFmt w:val="lowerLetter"/>
      <w:lvlText w:val="%1-"/>
      <w:lvlJc w:val="left"/>
      <w:pPr>
        <w:ind w:left="1068" w:hanging="360"/>
      </w:pPr>
      <w:rPr>
        <w:rFonts w:eastAsiaTheme="minorHAnsi" w:cs="Arial"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10384F"/>
    <w:multiLevelType w:val="hybridMultilevel"/>
    <w:tmpl w:val="E1F402CE"/>
    <w:lvl w:ilvl="0" w:tplc="3ED00FDC">
      <w:start w:val="3"/>
      <w:numFmt w:val="bullet"/>
      <w:lvlText w:val="-"/>
      <w:lvlJc w:val="left"/>
      <w:pPr>
        <w:ind w:left="206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4620AB3"/>
    <w:multiLevelType w:val="hybridMultilevel"/>
    <w:tmpl w:val="CABE7C4E"/>
    <w:lvl w:ilvl="0" w:tplc="9B0A5AB2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26F0134"/>
    <w:multiLevelType w:val="hybridMultilevel"/>
    <w:tmpl w:val="CDEA2250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434D0"/>
    <w:multiLevelType w:val="hybridMultilevel"/>
    <w:tmpl w:val="999A2792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A4A80"/>
    <w:multiLevelType w:val="hybridMultilevel"/>
    <w:tmpl w:val="F5F8F06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C2C15"/>
    <w:multiLevelType w:val="hybridMultilevel"/>
    <w:tmpl w:val="AD4CBE9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0"/>
  </w:num>
  <w:num w:numId="7">
    <w:abstractNumId w:val="9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B0"/>
    <w:rsid w:val="000134A9"/>
    <w:rsid w:val="000211FB"/>
    <w:rsid w:val="000508EF"/>
    <w:rsid w:val="00054CB2"/>
    <w:rsid w:val="000A3345"/>
    <w:rsid w:val="000C3D37"/>
    <w:rsid w:val="000C6554"/>
    <w:rsid w:val="000C73A2"/>
    <w:rsid w:val="000C7AFD"/>
    <w:rsid w:val="000E474C"/>
    <w:rsid w:val="000F04ED"/>
    <w:rsid w:val="000F3257"/>
    <w:rsid w:val="00103C42"/>
    <w:rsid w:val="00116AFA"/>
    <w:rsid w:val="001207D0"/>
    <w:rsid w:val="00121498"/>
    <w:rsid w:val="00133B59"/>
    <w:rsid w:val="001424D6"/>
    <w:rsid w:val="00146C89"/>
    <w:rsid w:val="001532D0"/>
    <w:rsid w:val="001718FD"/>
    <w:rsid w:val="001771F9"/>
    <w:rsid w:val="00186B2C"/>
    <w:rsid w:val="001921F9"/>
    <w:rsid w:val="00194ABF"/>
    <w:rsid w:val="00197478"/>
    <w:rsid w:val="001C7305"/>
    <w:rsid w:val="002306A8"/>
    <w:rsid w:val="002475B1"/>
    <w:rsid w:val="0025368A"/>
    <w:rsid w:val="002656A8"/>
    <w:rsid w:val="0027331C"/>
    <w:rsid w:val="00273AB0"/>
    <w:rsid w:val="0028713E"/>
    <w:rsid w:val="00297386"/>
    <w:rsid w:val="002A68A6"/>
    <w:rsid w:val="002B20A9"/>
    <w:rsid w:val="002B79D9"/>
    <w:rsid w:val="002C6523"/>
    <w:rsid w:val="002D1B0F"/>
    <w:rsid w:val="002D66F2"/>
    <w:rsid w:val="002D7F71"/>
    <w:rsid w:val="002E3ADC"/>
    <w:rsid w:val="002E4943"/>
    <w:rsid w:val="00315878"/>
    <w:rsid w:val="003213A1"/>
    <w:rsid w:val="003217B5"/>
    <w:rsid w:val="003365BD"/>
    <w:rsid w:val="003408B3"/>
    <w:rsid w:val="00344C14"/>
    <w:rsid w:val="003477C7"/>
    <w:rsid w:val="0037020C"/>
    <w:rsid w:val="00371569"/>
    <w:rsid w:val="0037504B"/>
    <w:rsid w:val="0038285B"/>
    <w:rsid w:val="0038340E"/>
    <w:rsid w:val="003B6542"/>
    <w:rsid w:val="003C4D5F"/>
    <w:rsid w:val="003D1776"/>
    <w:rsid w:val="003D573C"/>
    <w:rsid w:val="003E0763"/>
    <w:rsid w:val="003E2674"/>
    <w:rsid w:val="00403DD9"/>
    <w:rsid w:val="00405418"/>
    <w:rsid w:val="00437ED9"/>
    <w:rsid w:val="00452A96"/>
    <w:rsid w:val="0046689E"/>
    <w:rsid w:val="00485105"/>
    <w:rsid w:val="00497281"/>
    <w:rsid w:val="004B41C6"/>
    <w:rsid w:val="004F13CF"/>
    <w:rsid w:val="00506414"/>
    <w:rsid w:val="0050753E"/>
    <w:rsid w:val="005122FA"/>
    <w:rsid w:val="0053612B"/>
    <w:rsid w:val="00552688"/>
    <w:rsid w:val="00562817"/>
    <w:rsid w:val="00565EB7"/>
    <w:rsid w:val="00577793"/>
    <w:rsid w:val="005822C2"/>
    <w:rsid w:val="0058505A"/>
    <w:rsid w:val="00585569"/>
    <w:rsid w:val="005B1EAA"/>
    <w:rsid w:val="005B5E1C"/>
    <w:rsid w:val="005D2DD0"/>
    <w:rsid w:val="005F583D"/>
    <w:rsid w:val="005F59C9"/>
    <w:rsid w:val="00610C64"/>
    <w:rsid w:val="00626E0F"/>
    <w:rsid w:val="00634187"/>
    <w:rsid w:val="00635A4B"/>
    <w:rsid w:val="00640B84"/>
    <w:rsid w:val="00643D11"/>
    <w:rsid w:val="006520B6"/>
    <w:rsid w:val="00655901"/>
    <w:rsid w:val="00667E76"/>
    <w:rsid w:val="00673B61"/>
    <w:rsid w:val="0067731A"/>
    <w:rsid w:val="00680041"/>
    <w:rsid w:val="006A2305"/>
    <w:rsid w:val="006B1682"/>
    <w:rsid w:val="006C5C23"/>
    <w:rsid w:val="006C7C9A"/>
    <w:rsid w:val="006E390A"/>
    <w:rsid w:val="00701D3F"/>
    <w:rsid w:val="007110B0"/>
    <w:rsid w:val="007275B1"/>
    <w:rsid w:val="007438B3"/>
    <w:rsid w:val="0076058B"/>
    <w:rsid w:val="00766CF7"/>
    <w:rsid w:val="0077193A"/>
    <w:rsid w:val="00772C44"/>
    <w:rsid w:val="00782A45"/>
    <w:rsid w:val="00797EAF"/>
    <w:rsid w:val="007A06B9"/>
    <w:rsid w:val="007A32E7"/>
    <w:rsid w:val="007A7764"/>
    <w:rsid w:val="007B0182"/>
    <w:rsid w:val="007B5E52"/>
    <w:rsid w:val="007C35A8"/>
    <w:rsid w:val="007D70C8"/>
    <w:rsid w:val="007E2265"/>
    <w:rsid w:val="00826640"/>
    <w:rsid w:val="0083215A"/>
    <w:rsid w:val="00835F7A"/>
    <w:rsid w:val="00837873"/>
    <w:rsid w:val="0084040C"/>
    <w:rsid w:val="00857478"/>
    <w:rsid w:val="00860F2B"/>
    <w:rsid w:val="00875770"/>
    <w:rsid w:val="0088599B"/>
    <w:rsid w:val="00893F38"/>
    <w:rsid w:val="00895997"/>
    <w:rsid w:val="00896656"/>
    <w:rsid w:val="008A5F0D"/>
    <w:rsid w:val="008C01A6"/>
    <w:rsid w:val="008C1943"/>
    <w:rsid w:val="008C75DE"/>
    <w:rsid w:val="008E3357"/>
    <w:rsid w:val="008E5053"/>
    <w:rsid w:val="008E7BBA"/>
    <w:rsid w:val="008F477F"/>
    <w:rsid w:val="008F72C8"/>
    <w:rsid w:val="009418BA"/>
    <w:rsid w:val="00967B78"/>
    <w:rsid w:val="009761FB"/>
    <w:rsid w:val="00977ADB"/>
    <w:rsid w:val="00983732"/>
    <w:rsid w:val="009B4455"/>
    <w:rsid w:val="009D1A0F"/>
    <w:rsid w:val="009E0FEA"/>
    <w:rsid w:val="009E7588"/>
    <w:rsid w:val="00A3127B"/>
    <w:rsid w:val="00A61AC9"/>
    <w:rsid w:val="00A64416"/>
    <w:rsid w:val="00A64E72"/>
    <w:rsid w:val="00A76AD3"/>
    <w:rsid w:val="00A9322F"/>
    <w:rsid w:val="00AB4BAE"/>
    <w:rsid w:val="00AD38CA"/>
    <w:rsid w:val="00AE5529"/>
    <w:rsid w:val="00AE62C7"/>
    <w:rsid w:val="00AF509A"/>
    <w:rsid w:val="00AF5BC9"/>
    <w:rsid w:val="00B01E20"/>
    <w:rsid w:val="00B13C1A"/>
    <w:rsid w:val="00B2016D"/>
    <w:rsid w:val="00B2253C"/>
    <w:rsid w:val="00B2396A"/>
    <w:rsid w:val="00B2660B"/>
    <w:rsid w:val="00B42C06"/>
    <w:rsid w:val="00B43E81"/>
    <w:rsid w:val="00B66E8A"/>
    <w:rsid w:val="00B850C9"/>
    <w:rsid w:val="00B92318"/>
    <w:rsid w:val="00BB1028"/>
    <w:rsid w:val="00BF4D7E"/>
    <w:rsid w:val="00C03CE7"/>
    <w:rsid w:val="00C17A52"/>
    <w:rsid w:val="00C33076"/>
    <w:rsid w:val="00C44650"/>
    <w:rsid w:val="00C4626F"/>
    <w:rsid w:val="00C53356"/>
    <w:rsid w:val="00C5775C"/>
    <w:rsid w:val="00C6663B"/>
    <w:rsid w:val="00C67037"/>
    <w:rsid w:val="00C72AB6"/>
    <w:rsid w:val="00C8311A"/>
    <w:rsid w:val="00CA5A3D"/>
    <w:rsid w:val="00CA5D1C"/>
    <w:rsid w:val="00CB2A17"/>
    <w:rsid w:val="00CB5AF5"/>
    <w:rsid w:val="00CB6093"/>
    <w:rsid w:val="00CC0053"/>
    <w:rsid w:val="00CC63B5"/>
    <w:rsid w:val="00CD2FF4"/>
    <w:rsid w:val="00CD6B37"/>
    <w:rsid w:val="00CE2234"/>
    <w:rsid w:val="00CE2AB9"/>
    <w:rsid w:val="00D15825"/>
    <w:rsid w:val="00D23525"/>
    <w:rsid w:val="00D545E4"/>
    <w:rsid w:val="00D61391"/>
    <w:rsid w:val="00D643D0"/>
    <w:rsid w:val="00D73D01"/>
    <w:rsid w:val="00D760A4"/>
    <w:rsid w:val="00D86221"/>
    <w:rsid w:val="00D8650F"/>
    <w:rsid w:val="00DB2C57"/>
    <w:rsid w:val="00DC4B2B"/>
    <w:rsid w:val="00DD78F2"/>
    <w:rsid w:val="00E00303"/>
    <w:rsid w:val="00E32F53"/>
    <w:rsid w:val="00E34DDD"/>
    <w:rsid w:val="00E51C64"/>
    <w:rsid w:val="00E53EAA"/>
    <w:rsid w:val="00E5587F"/>
    <w:rsid w:val="00E5600F"/>
    <w:rsid w:val="00E63874"/>
    <w:rsid w:val="00E97F37"/>
    <w:rsid w:val="00EA0C7A"/>
    <w:rsid w:val="00EA5859"/>
    <w:rsid w:val="00ED0E55"/>
    <w:rsid w:val="00EE1F69"/>
    <w:rsid w:val="00F03BC8"/>
    <w:rsid w:val="00F06AF1"/>
    <w:rsid w:val="00F074C8"/>
    <w:rsid w:val="00F13990"/>
    <w:rsid w:val="00F2752C"/>
    <w:rsid w:val="00F40655"/>
    <w:rsid w:val="00F62333"/>
    <w:rsid w:val="00F75A74"/>
    <w:rsid w:val="00F87F54"/>
    <w:rsid w:val="00F9570D"/>
    <w:rsid w:val="00FA2E0B"/>
    <w:rsid w:val="00FA74B3"/>
    <w:rsid w:val="00FA75C8"/>
    <w:rsid w:val="00FB143A"/>
    <w:rsid w:val="00FC562C"/>
    <w:rsid w:val="00FD6111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76DF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97478"/>
    <w:pPr>
      <w:spacing w:after="200" w:line="276" w:lineRule="auto"/>
      <w:ind w:left="720"/>
      <w:contextualSpacing/>
    </w:pPr>
    <w:rPr>
      <w:rFonts w:eastAsiaTheme="minorHAnsi" w:cs="Arial"/>
      <w:lang w:eastAsia="en-US"/>
    </w:rPr>
  </w:style>
  <w:style w:type="paragraph" w:customStyle="1" w:styleId="Default">
    <w:name w:val="Default"/>
    <w:rsid w:val="009418BA"/>
    <w:pPr>
      <w:widowControl w:val="0"/>
      <w:autoSpaceDE w:val="0"/>
      <w:autoSpaceDN w:val="0"/>
      <w:adjustRightInd w:val="0"/>
    </w:pPr>
    <w:rPr>
      <w:rFonts w:eastAsiaTheme="minorEastAsia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418BA"/>
    <w:pPr>
      <w:spacing w:line="31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9418BA"/>
    <w:pPr>
      <w:spacing w:line="318" w:lineRule="atLeast"/>
    </w:pPr>
    <w:rPr>
      <w:color w:val="auto"/>
    </w:rPr>
  </w:style>
  <w:style w:type="character" w:styleId="Marquedecommentaire">
    <w:name w:val="annotation reference"/>
    <w:basedOn w:val="Policepardfaut"/>
    <w:uiPriority w:val="99"/>
    <w:semiHidden/>
    <w:unhideWhenUsed/>
    <w:rsid w:val="009E75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758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E758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75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7588"/>
    <w:rPr>
      <w:b/>
      <w:bCs/>
    </w:rPr>
  </w:style>
  <w:style w:type="character" w:customStyle="1" w:styleId="acopre">
    <w:name w:val="acopre"/>
    <w:basedOn w:val="Policepardfaut"/>
    <w:rsid w:val="00E5587F"/>
  </w:style>
  <w:style w:type="character" w:styleId="Accentuation">
    <w:name w:val="Emphasis"/>
    <w:basedOn w:val="Policepardfaut"/>
    <w:uiPriority w:val="20"/>
    <w:qFormat/>
    <w:rsid w:val="00E5587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86B2C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character" w:styleId="Lienhypertexte">
    <w:name w:val="Hyperlink"/>
    <w:basedOn w:val="Policepardfaut"/>
    <w:uiPriority w:val="99"/>
    <w:unhideWhenUsed/>
    <w:rsid w:val="0025368A"/>
    <w:rPr>
      <w:color w:val="0000FF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E5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9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0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0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7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33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29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0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8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llingsgazette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newyorker.com/magazine/2010/10/1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harbonnier\Documents\Mod&#232;les%20Office%20personnalis&#233;s\EC3%20anglais%20-%20gabarit%20au%20format%20mod&#232;le%20de%20document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EC3 anglais - gabarit au format modèle de document.dotx</Template>
  <TotalTime>0</TotalTime>
  <Pages>4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2022-01-17T16:51:00Z</dcterms:created>
  <dcterms:modified xsi:type="dcterms:W3CDTF">2022-01-17T16:51:00Z</dcterms:modified>
</cp:coreProperties>
</file>